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F5" w:rsidRDefault="001836F5" w:rsidP="001836F5">
      <w:pPr>
        <w:jc w:val="center"/>
        <w:rPr>
          <w:sz w:val="20"/>
          <w:lang w:val="en-US"/>
        </w:rPr>
      </w:pPr>
      <w:r>
        <w:rPr>
          <w:noProof/>
          <w:sz w:val="20"/>
          <w:lang w:eastAsia="lt-LT"/>
        </w:rPr>
        <w:drawing>
          <wp:inline distT="0" distB="0" distL="0" distR="0" wp14:anchorId="1F6E2036" wp14:editId="5ED6737C">
            <wp:extent cx="485775" cy="6381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F5" w:rsidRDefault="001836F5" w:rsidP="001836F5">
      <w:pPr>
        <w:pStyle w:val="FR1"/>
        <w:spacing w:line="252" w:lineRule="auto"/>
        <w:rPr>
          <w:sz w:val="28"/>
        </w:rPr>
      </w:pPr>
      <w:r>
        <w:rPr>
          <w:sz w:val="28"/>
        </w:rPr>
        <w:t>GELGAUDIŠKIO ,,ŠALTINIO‘‘ SPECIALIOJO UGDYMO CENTRAS</w:t>
      </w:r>
    </w:p>
    <w:p w:rsidR="001836F5" w:rsidRDefault="001836F5" w:rsidP="001836F5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 xml:space="preserve"> Biudžetinė įstaiga, Parko g. 7, LT-71426 Gelgaudiškis, Šakių rajonas tel./faks. (8 345) 55365. </w:t>
      </w:r>
    </w:p>
    <w:p w:rsidR="001836F5" w:rsidRDefault="001836F5" w:rsidP="001836F5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 xml:space="preserve">el. p. </w:t>
      </w:r>
      <w:hyperlink r:id="rId7" w:history="1">
        <w:r>
          <w:rPr>
            <w:rStyle w:val="Hipersaitas"/>
            <w:sz w:val="20"/>
          </w:rPr>
          <w:t>gelgaudiskis@gmail.com</w:t>
        </w:r>
      </w:hyperlink>
    </w:p>
    <w:p w:rsidR="001836F5" w:rsidRDefault="001836F5" w:rsidP="001836F5">
      <w:pPr>
        <w:pBdr>
          <w:bottom w:val="single" w:sz="12" w:space="1" w:color="auto"/>
        </w:pBdr>
        <w:jc w:val="center"/>
      </w:pPr>
      <w:r>
        <w:rPr>
          <w:sz w:val="20"/>
        </w:rPr>
        <w:t xml:space="preserve">Duomenys kaupiami ir saugomi Juridinių asmenų registre,  kodas 190823714 </w:t>
      </w:r>
    </w:p>
    <w:p w:rsidR="001836F5" w:rsidRDefault="001836F5" w:rsidP="001836F5">
      <w:r>
        <w:t>Šakių rajono savivaldybės administracijos</w:t>
      </w:r>
    </w:p>
    <w:p w:rsidR="001836F5" w:rsidRDefault="001836F5" w:rsidP="001836F5">
      <w:r>
        <w:t xml:space="preserve">Biudžeto ir </w:t>
      </w:r>
      <w:r w:rsidR="00FE7670">
        <w:t>turto skyriui</w:t>
      </w:r>
      <w:r w:rsidR="00FE7670">
        <w:tab/>
      </w:r>
      <w:r w:rsidR="00FE7670">
        <w:tab/>
      </w:r>
      <w:r w:rsidR="00FE7670">
        <w:tab/>
      </w:r>
      <w:r w:rsidR="00FE7670">
        <w:tab/>
        <w:t xml:space="preserve">            </w:t>
      </w:r>
      <w:bookmarkStart w:id="0" w:name="_GoBack"/>
      <w:bookmarkEnd w:id="0"/>
      <w:r>
        <w:t xml:space="preserve"> </w:t>
      </w:r>
      <w:r w:rsidR="001C773C">
        <w:t>2020-</w:t>
      </w:r>
      <w:r w:rsidR="00FE7670">
        <w:t xml:space="preserve"> 03- 25 </w:t>
      </w:r>
      <w:r w:rsidR="001C773C">
        <w:t>Nr.</w:t>
      </w:r>
      <w:r w:rsidR="00FE7670">
        <w:t>5V-40</w:t>
      </w:r>
      <w:r w:rsidR="001C773C">
        <w:t xml:space="preserve">    </w:t>
      </w:r>
    </w:p>
    <w:p w:rsidR="001836F5" w:rsidRDefault="001836F5" w:rsidP="001836F5">
      <w:pPr>
        <w:ind w:left="5184"/>
      </w:pPr>
      <w:r>
        <w:t xml:space="preserve">                                 </w:t>
      </w:r>
    </w:p>
    <w:p w:rsidR="001836F5" w:rsidRDefault="001836F5" w:rsidP="001836F5"/>
    <w:p w:rsidR="001836F5" w:rsidRDefault="001836F5" w:rsidP="001836F5"/>
    <w:p w:rsidR="001836F5" w:rsidRDefault="001836F5" w:rsidP="001836F5"/>
    <w:p w:rsidR="001836F5" w:rsidRDefault="001836F5" w:rsidP="001836F5"/>
    <w:p w:rsidR="001836F5" w:rsidRDefault="001836F5" w:rsidP="001836F5">
      <w:pPr>
        <w:rPr>
          <w:b/>
          <w:sz w:val="28"/>
        </w:rPr>
      </w:pPr>
      <w:r>
        <w:rPr>
          <w:b/>
          <w:sz w:val="28"/>
        </w:rPr>
        <w:t>DĖL SAVIVALDYBEI NUOSAVYBĖS TEISE PRIKLAUSANČIO TURTO ATASKAITOS IR ILGALAIKIO TURTO SĄRAŠŲ PATEIKIMO</w:t>
      </w:r>
    </w:p>
    <w:p w:rsidR="001836F5" w:rsidRDefault="001836F5" w:rsidP="001836F5"/>
    <w:p w:rsidR="001836F5" w:rsidRDefault="001836F5" w:rsidP="001836F5"/>
    <w:p w:rsidR="001836F5" w:rsidRDefault="001836F5" w:rsidP="001836F5">
      <w:pPr>
        <w:jc w:val="both"/>
      </w:pPr>
    </w:p>
    <w:p w:rsidR="001836F5" w:rsidRDefault="001836F5" w:rsidP="001836F5">
      <w:pPr>
        <w:ind w:firstLine="1296"/>
        <w:jc w:val="both"/>
      </w:pPr>
      <w:r>
        <w:t xml:space="preserve">Gelgaudiškio ,,Šaltinio“ specialiojo ugdymo centre Savivaldybės nuosavybės teise priklausantis </w:t>
      </w:r>
    </w:p>
    <w:p w:rsidR="001836F5" w:rsidRDefault="001836F5" w:rsidP="001836F5">
      <w:pPr>
        <w:ind w:firstLine="1296"/>
        <w:jc w:val="both"/>
      </w:pPr>
      <w:r>
        <w:t>I. Finansinis turtas:</w:t>
      </w:r>
    </w:p>
    <w:p w:rsidR="001836F5" w:rsidRDefault="001836F5" w:rsidP="001836F5">
      <w:pPr>
        <w:numPr>
          <w:ilvl w:val="1"/>
          <w:numId w:val="1"/>
        </w:numPr>
        <w:jc w:val="both"/>
      </w:pPr>
      <w:r>
        <w:t>eil. Gyvenamieji pastatai. Mokyklos bendrabutis.</w:t>
      </w:r>
    </w:p>
    <w:p w:rsidR="001836F5" w:rsidRDefault="001836F5" w:rsidP="001836F5">
      <w:pPr>
        <w:jc w:val="both"/>
      </w:pPr>
      <w:r>
        <w:t xml:space="preserve">Balansinė vertė praėjusių metų pabaigai – 532511 </w:t>
      </w:r>
      <w:proofErr w:type="spellStart"/>
      <w:r>
        <w:t>Eur</w:t>
      </w:r>
      <w:proofErr w:type="spellEnd"/>
      <w:r>
        <w:t>.</w:t>
      </w:r>
    </w:p>
    <w:p w:rsidR="001836F5" w:rsidRDefault="001836F5" w:rsidP="001836F5">
      <w:pPr>
        <w:jc w:val="both"/>
      </w:pPr>
      <w:r>
        <w:t xml:space="preserve">Balansinė vertė ataskaitinių metų pabaigai – 526083 </w:t>
      </w:r>
      <w:proofErr w:type="spellStart"/>
      <w:r>
        <w:t>Eur</w:t>
      </w:r>
      <w:proofErr w:type="spellEnd"/>
      <w:r>
        <w:t>.</w:t>
      </w:r>
    </w:p>
    <w:p w:rsidR="001836F5" w:rsidRDefault="001836F5" w:rsidP="001836F5">
      <w:pPr>
        <w:jc w:val="both"/>
      </w:pPr>
      <w:r>
        <w:t xml:space="preserve"> Turto vertė sumažėjo priskaičiavus nusidėvėjimą – 6428 </w:t>
      </w:r>
      <w:proofErr w:type="spellStart"/>
      <w:r>
        <w:t>Eur</w:t>
      </w:r>
      <w:proofErr w:type="spellEnd"/>
    </w:p>
    <w:p w:rsidR="001836F5" w:rsidRDefault="001836F5" w:rsidP="001836F5">
      <w:pPr>
        <w:ind w:firstLine="1296"/>
        <w:jc w:val="both"/>
      </w:pPr>
      <w:r>
        <w:t>1.3.3.eil. Švietimo įstaigų pastatai.</w:t>
      </w:r>
    </w:p>
    <w:p w:rsidR="001836F5" w:rsidRDefault="001836F5" w:rsidP="001836F5">
      <w:pPr>
        <w:jc w:val="both"/>
      </w:pPr>
      <w:r>
        <w:t>Balansinė vertė praėjusių metų pabaigai –465906Eur.</w:t>
      </w:r>
    </w:p>
    <w:p w:rsidR="001836F5" w:rsidRDefault="001836F5" w:rsidP="001836F5">
      <w:pPr>
        <w:jc w:val="both"/>
      </w:pPr>
      <w:r>
        <w:t>Balansinė vertė ataskaitinių metų pabaigai – 460799Eur.</w:t>
      </w:r>
    </w:p>
    <w:p w:rsidR="001836F5" w:rsidRDefault="001836F5" w:rsidP="001836F5">
      <w:pPr>
        <w:jc w:val="both"/>
      </w:pPr>
      <w:r>
        <w:t xml:space="preserve"> Turto vertė sumažėjo priskaičiavus nusidėvėjimą – 5107 </w:t>
      </w:r>
      <w:proofErr w:type="spellStart"/>
      <w:r>
        <w:t>Eur</w:t>
      </w:r>
      <w:proofErr w:type="spellEnd"/>
      <w:r>
        <w:t>.</w:t>
      </w:r>
      <w:r>
        <w:tab/>
      </w:r>
    </w:p>
    <w:p w:rsidR="001836F5" w:rsidRDefault="001836F5" w:rsidP="001836F5">
      <w:pPr>
        <w:numPr>
          <w:ilvl w:val="2"/>
          <w:numId w:val="2"/>
        </w:numPr>
        <w:ind w:left="1843"/>
        <w:jc w:val="both"/>
      </w:pPr>
      <w:r>
        <w:t>eil. Infrastruktūros ir kiti statiniai. Šilumos trasos.</w:t>
      </w:r>
    </w:p>
    <w:p w:rsidR="001836F5" w:rsidRDefault="001836F5" w:rsidP="001836F5">
      <w:pPr>
        <w:jc w:val="both"/>
      </w:pPr>
      <w:r>
        <w:t xml:space="preserve">Balansinė vertė praėjusių ataskaitinių metų pabaigoje – 4129 </w:t>
      </w:r>
      <w:proofErr w:type="spellStart"/>
      <w:r>
        <w:t>Eur</w:t>
      </w:r>
      <w:proofErr w:type="spellEnd"/>
      <w:r>
        <w:t>.</w:t>
      </w:r>
    </w:p>
    <w:p w:rsidR="001836F5" w:rsidRDefault="001836F5" w:rsidP="001836F5">
      <w:pPr>
        <w:jc w:val="both"/>
      </w:pPr>
      <w:r>
        <w:t>Balansinė vertė ataskaitinių metų pabaigai – 3539Eur.</w:t>
      </w:r>
    </w:p>
    <w:p w:rsidR="001836F5" w:rsidRDefault="001836F5" w:rsidP="001836F5">
      <w:pPr>
        <w:jc w:val="both"/>
      </w:pPr>
      <w:r>
        <w:t xml:space="preserve"> Turto vertė sumažėjo priskaičiavus nusidėvėjimą – 590 </w:t>
      </w:r>
      <w:proofErr w:type="spellStart"/>
      <w:r>
        <w:t>Eur</w:t>
      </w:r>
      <w:proofErr w:type="spellEnd"/>
      <w:r>
        <w:t>.</w:t>
      </w:r>
    </w:p>
    <w:p w:rsidR="001836F5" w:rsidRDefault="001836F5" w:rsidP="001836F5">
      <w:pPr>
        <w:jc w:val="both"/>
      </w:pPr>
      <w:r>
        <w:tab/>
        <w:t>1.5. Nekilnojamosios kultūros vertybės. Kultūros paveldo pastatai.</w:t>
      </w:r>
    </w:p>
    <w:p w:rsidR="001836F5" w:rsidRDefault="001836F5" w:rsidP="001836F5">
      <w:pPr>
        <w:jc w:val="both"/>
      </w:pPr>
      <w:r>
        <w:t xml:space="preserve">Balansinė vertė praėjusių ataskaitinių metų pabaigoje – 396181 </w:t>
      </w:r>
      <w:proofErr w:type="spellStart"/>
      <w:r>
        <w:t>Eur</w:t>
      </w:r>
      <w:proofErr w:type="spellEnd"/>
      <w:r>
        <w:t>.</w:t>
      </w:r>
    </w:p>
    <w:p w:rsidR="001836F5" w:rsidRDefault="001836F5" w:rsidP="001836F5">
      <w:pPr>
        <w:jc w:val="both"/>
      </w:pPr>
      <w:r>
        <w:t xml:space="preserve">Balansinė vertė ataskaitinių metų pabaigai – 365848 </w:t>
      </w:r>
      <w:proofErr w:type="spellStart"/>
      <w:r>
        <w:t>Eur</w:t>
      </w:r>
      <w:proofErr w:type="spellEnd"/>
      <w:r>
        <w:t>..</w:t>
      </w:r>
    </w:p>
    <w:p w:rsidR="001836F5" w:rsidRPr="003367D5" w:rsidRDefault="001836F5" w:rsidP="001836F5">
      <w:pPr>
        <w:jc w:val="both"/>
      </w:pPr>
      <w:r w:rsidRPr="001836F5">
        <w:rPr>
          <w:b/>
        </w:rPr>
        <w:t xml:space="preserve"> </w:t>
      </w:r>
      <w:r w:rsidRPr="003367D5">
        <w:t>Turto vertė sumažėjo priskaičiavus nekilnojamųjų kultūros vertybių pastatų remonto darbų</w:t>
      </w:r>
      <w:r w:rsidR="003367D5" w:rsidRPr="003367D5">
        <w:t xml:space="preserve"> savikainos nusidėvėjimą – 31100</w:t>
      </w:r>
      <w:r w:rsidRPr="003367D5">
        <w:t xml:space="preserve"> </w:t>
      </w:r>
      <w:proofErr w:type="spellStart"/>
      <w:r w:rsidRPr="003367D5">
        <w:t>Eur</w:t>
      </w:r>
      <w:proofErr w:type="spellEnd"/>
      <w:r w:rsidRPr="003367D5">
        <w:t>.  Ir padidėjo dėl nekilnojamųjų kultūros v</w:t>
      </w:r>
      <w:r w:rsidR="003367D5" w:rsidRPr="003367D5">
        <w:t>ertybių vertės pasikeitimo – 767</w:t>
      </w:r>
      <w:r w:rsidRPr="003367D5">
        <w:t xml:space="preserve"> </w:t>
      </w:r>
      <w:proofErr w:type="spellStart"/>
      <w:r w:rsidRPr="003367D5">
        <w:t>eur</w:t>
      </w:r>
      <w:proofErr w:type="spellEnd"/>
      <w:r w:rsidRPr="003367D5">
        <w:t>.</w:t>
      </w:r>
    </w:p>
    <w:p w:rsidR="001836F5" w:rsidRDefault="001836F5" w:rsidP="001836F5">
      <w:pPr>
        <w:jc w:val="both"/>
      </w:pPr>
      <w:r>
        <w:tab/>
        <w:t>1.6.4. Kitos mašinos ir įrengimai.</w:t>
      </w:r>
    </w:p>
    <w:p w:rsidR="001836F5" w:rsidRDefault="001836F5" w:rsidP="001836F5">
      <w:pPr>
        <w:jc w:val="both"/>
      </w:pPr>
      <w:r>
        <w:t xml:space="preserve">Balansinė vertė praėjusių ataskaitinių metų pabaigoje – 9543 </w:t>
      </w:r>
      <w:proofErr w:type="spellStart"/>
      <w:r>
        <w:t>Eur</w:t>
      </w:r>
      <w:proofErr w:type="spellEnd"/>
      <w:r>
        <w:t>.</w:t>
      </w:r>
    </w:p>
    <w:p w:rsidR="001836F5" w:rsidRDefault="001836F5" w:rsidP="001836F5">
      <w:pPr>
        <w:jc w:val="both"/>
      </w:pPr>
      <w:r>
        <w:t xml:space="preserve">Balansinė vertė ataskaitinių metų pabaigai – 8079 </w:t>
      </w:r>
      <w:proofErr w:type="spellStart"/>
      <w:r>
        <w:t>Eur</w:t>
      </w:r>
      <w:proofErr w:type="spellEnd"/>
      <w:r>
        <w:t>.</w:t>
      </w:r>
    </w:p>
    <w:p w:rsidR="001836F5" w:rsidRDefault="001836F5" w:rsidP="001836F5">
      <w:pPr>
        <w:jc w:val="both"/>
      </w:pPr>
      <w:r>
        <w:t xml:space="preserve"> Turto vertė sumažėjo p</w:t>
      </w:r>
      <w:r w:rsidR="003367D5">
        <w:t>riskaičiavus nusidėvėjimą - 4091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1836F5" w:rsidRDefault="001836F5" w:rsidP="001836F5">
      <w:pPr>
        <w:jc w:val="both"/>
      </w:pPr>
      <w:r>
        <w:t xml:space="preserve">Turto vertė padidėjo dėl įsigyto turto -2627 </w:t>
      </w:r>
      <w:proofErr w:type="spellStart"/>
      <w:r>
        <w:t>Eur</w:t>
      </w:r>
      <w:proofErr w:type="spellEnd"/>
    </w:p>
    <w:p w:rsidR="001836F5" w:rsidRDefault="001836F5" w:rsidP="001836F5">
      <w:pPr>
        <w:ind w:left="1296"/>
        <w:jc w:val="both"/>
      </w:pPr>
      <w:r>
        <w:t>1.7. Transporto priemonės.</w:t>
      </w:r>
    </w:p>
    <w:p w:rsidR="001836F5" w:rsidRDefault="001836F5" w:rsidP="001836F5">
      <w:pPr>
        <w:jc w:val="both"/>
      </w:pPr>
      <w:r>
        <w:t>Balansinė vertė  praėjusių ata</w:t>
      </w:r>
      <w:r w:rsidR="003367D5">
        <w:t>skaitinių metų pabaigoje – 61665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1836F5" w:rsidRDefault="001836F5" w:rsidP="001836F5">
      <w:pPr>
        <w:jc w:val="both"/>
      </w:pPr>
      <w:r>
        <w:t>Balansinė vertė ataskaitinių metų pabaig</w:t>
      </w:r>
      <w:r w:rsidR="003367D5">
        <w:t>ai – 52342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1836F5" w:rsidRDefault="001836F5" w:rsidP="001836F5">
      <w:pPr>
        <w:jc w:val="both"/>
      </w:pPr>
      <w:r>
        <w:lastRenderedPageBreak/>
        <w:t xml:space="preserve"> Turto vertė sumažėjo </w:t>
      </w:r>
      <w:r w:rsidR="003367D5">
        <w:t>priskaičiavus nusidėvėjimą- 9323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1836F5" w:rsidRDefault="001836F5" w:rsidP="001836F5">
      <w:pPr>
        <w:jc w:val="both"/>
      </w:pPr>
      <w:r>
        <w:tab/>
        <w:t>1.9. Baldai ir biuro įranga.</w:t>
      </w:r>
    </w:p>
    <w:p w:rsidR="001836F5" w:rsidRDefault="001836F5" w:rsidP="001836F5">
      <w:pPr>
        <w:jc w:val="both"/>
      </w:pPr>
      <w:r>
        <w:t>Balansinė vertė praėjusių ata</w:t>
      </w:r>
      <w:r w:rsidR="003367D5">
        <w:t>skaitinių metų pabaigoje – 7464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1836F5" w:rsidRDefault="001836F5" w:rsidP="001836F5">
      <w:pPr>
        <w:jc w:val="both"/>
      </w:pPr>
      <w:r>
        <w:t>Balansinė vertė at</w:t>
      </w:r>
      <w:r w:rsidR="003367D5">
        <w:t>askaitinių metų pabaigai – 2395</w:t>
      </w:r>
      <w:r>
        <w:t xml:space="preserve"> </w:t>
      </w:r>
      <w:proofErr w:type="spellStart"/>
      <w:r>
        <w:t>Eur</w:t>
      </w:r>
      <w:proofErr w:type="spellEnd"/>
      <w:r>
        <w:t xml:space="preserve">. </w:t>
      </w:r>
    </w:p>
    <w:p w:rsidR="001836F5" w:rsidRDefault="001836F5" w:rsidP="001836F5">
      <w:pPr>
        <w:jc w:val="both"/>
      </w:pPr>
      <w:r>
        <w:t>Turto vertė sumažėjo p</w:t>
      </w:r>
      <w:r w:rsidR="003367D5">
        <w:t xml:space="preserve">riskaičiavus nusidėvėjimą – 5069 </w:t>
      </w:r>
      <w:proofErr w:type="spellStart"/>
      <w:r>
        <w:t>Eur</w:t>
      </w:r>
      <w:proofErr w:type="spellEnd"/>
      <w:r>
        <w:t xml:space="preserve">. </w:t>
      </w:r>
    </w:p>
    <w:p w:rsidR="001836F5" w:rsidRDefault="001836F5" w:rsidP="001836F5">
      <w:pPr>
        <w:jc w:val="both"/>
      </w:pPr>
    </w:p>
    <w:p w:rsidR="001836F5" w:rsidRDefault="001836F5" w:rsidP="001836F5">
      <w:pPr>
        <w:jc w:val="both"/>
      </w:pPr>
      <w:r>
        <w:tab/>
        <w:t>1.11. Kitas ilgalaikis materialusis turtas</w:t>
      </w:r>
    </w:p>
    <w:p w:rsidR="001836F5" w:rsidRDefault="001836F5" w:rsidP="001836F5">
      <w:pPr>
        <w:jc w:val="both"/>
      </w:pPr>
      <w:r>
        <w:t>Balansinė vertė praėjusių at</w:t>
      </w:r>
      <w:r w:rsidR="003367D5">
        <w:t>askaitinių metų pabaigoje – 1842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1836F5" w:rsidRDefault="001836F5" w:rsidP="001836F5">
      <w:pPr>
        <w:jc w:val="both"/>
      </w:pPr>
      <w:r>
        <w:t>Balansinė vertė a</w:t>
      </w:r>
      <w:r w:rsidR="003367D5">
        <w:t>taskaitinių metų pabaigai – 993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1836F5" w:rsidRDefault="001836F5" w:rsidP="001836F5">
      <w:pPr>
        <w:jc w:val="both"/>
      </w:pPr>
      <w:r>
        <w:t xml:space="preserve">Turto vertė sumažėjo </w:t>
      </w:r>
      <w:r w:rsidR="003367D5">
        <w:t>priskaičiavus nusidėvėjimą- 849</w:t>
      </w:r>
      <w:r>
        <w:t xml:space="preserve"> </w:t>
      </w:r>
      <w:proofErr w:type="spellStart"/>
      <w:r>
        <w:t>Eur</w:t>
      </w:r>
      <w:proofErr w:type="spellEnd"/>
      <w:r>
        <w:t>..</w:t>
      </w:r>
    </w:p>
    <w:p w:rsidR="001836F5" w:rsidRDefault="001836F5" w:rsidP="001836F5">
      <w:pPr>
        <w:jc w:val="both"/>
      </w:pPr>
      <w:r>
        <w:tab/>
        <w:t>4. 2. Medžiagos, žaliavos ir ūkinis inventorius.</w:t>
      </w:r>
    </w:p>
    <w:p w:rsidR="001836F5" w:rsidRDefault="001836F5" w:rsidP="001836F5">
      <w:pPr>
        <w:jc w:val="both"/>
      </w:pPr>
      <w:r>
        <w:t>Balansinė vertė praėjusių at</w:t>
      </w:r>
      <w:r w:rsidR="003367D5">
        <w:t>askaitinių metų pabaigoje – 4165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1836F5" w:rsidRDefault="001836F5" w:rsidP="001836F5">
      <w:pPr>
        <w:jc w:val="both"/>
      </w:pPr>
      <w:r>
        <w:t>Balansinė vertė ataskaitinių metų</w:t>
      </w:r>
      <w:r w:rsidR="003367D5">
        <w:t xml:space="preserve"> pabaigai – 3890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91107F" w:rsidRDefault="0091107F" w:rsidP="0091107F">
      <w:pPr>
        <w:jc w:val="both"/>
      </w:pPr>
      <w:r>
        <w:t xml:space="preserve">Įsigyta per metus – už 103707 </w:t>
      </w:r>
      <w:proofErr w:type="spellStart"/>
      <w:r>
        <w:t>Eur</w:t>
      </w:r>
      <w:proofErr w:type="spellEnd"/>
    </w:p>
    <w:p w:rsidR="0091107F" w:rsidRDefault="0091107F" w:rsidP="0091107F">
      <w:pPr>
        <w:jc w:val="both"/>
      </w:pPr>
      <w:r>
        <w:t xml:space="preserve">Gauta nemokamai ir paramos- 216 </w:t>
      </w:r>
      <w:proofErr w:type="spellStart"/>
      <w:r>
        <w:t>Eur</w:t>
      </w:r>
      <w:proofErr w:type="spellEnd"/>
      <w:r>
        <w:t>.</w:t>
      </w:r>
    </w:p>
    <w:p w:rsidR="0091107F" w:rsidRDefault="0091107F" w:rsidP="0091107F">
      <w:pPr>
        <w:jc w:val="both"/>
      </w:pPr>
      <w:r>
        <w:t xml:space="preserve">Panaudota saviems poreikiams- 104198 </w:t>
      </w:r>
      <w:proofErr w:type="spellStart"/>
      <w:r>
        <w:t>Eur</w:t>
      </w:r>
      <w:proofErr w:type="spellEnd"/>
      <w:r>
        <w:t xml:space="preserve"> </w:t>
      </w:r>
    </w:p>
    <w:p w:rsidR="00FE7670" w:rsidRDefault="00FE7670" w:rsidP="0091107F">
      <w:pPr>
        <w:jc w:val="both"/>
      </w:pPr>
      <w:r>
        <w:t>Ūkinis inventorius. (</w:t>
      </w:r>
      <w:proofErr w:type="spellStart"/>
      <w:r>
        <w:t>Užbalansinė</w:t>
      </w:r>
      <w:proofErr w:type="spellEnd"/>
      <w:r>
        <w:t xml:space="preserve"> sąskaita)</w:t>
      </w:r>
    </w:p>
    <w:p w:rsidR="0091107F" w:rsidRDefault="0091107F" w:rsidP="0091107F">
      <w:r>
        <w:t>Likutis metų pradžiai –211660</w:t>
      </w:r>
      <w:r w:rsidR="00FE7670">
        <w:t xml:space="preserve">,0 </w:t>
      </w:r>
      <w:proofErr w:type="spellStart"/>
      <w:r w:rsidR="00FE7670">
        <w:t>Eur</w:t>
      </w:r>
      <w:proofErr w:type="spellEnd"/>
      <w:r w:rsidR="00FE7670">
        <w:t>.</w:t>
      </w:r>
    </w:p>
    <w:p w:rsidR="0091107F" w:rsidRDefault="0091107F" w:rsidP="0091107F">
      <w:r>
        <w:t>Įsigyta</w:t>
      </w:r>
      <w:r>
        <w:tab/>
      </w:r>
      <w:r>
        <w:tab/>
      </w:r>
      <w:r>
        <w:tab/>
        <w:t xml:space="preserve">    - 26391</w:t>
      </w:r>
      <w:r w:rsidR="00FE7670">
        <w:t xml:space="preserve">,0 </w:t>
      </w:r>
      <w:proofErr w:type="spellStart"/>
      <w:r w:rsidR="00FE7670">
        <w:t>Eur</w:t>
      </w:r>
      <w:proofErr w:type="spellEnd"/>
    </w:p>
    <w:p w:rsidR="0091107F" w:rsidRDefault="0091107F" w:rsidP="0091107F">
      <w:r>
        <w:t>Nurašyta</w:t>
      </w:r>
      <w:r w:rsidR="00FE7670">
        <w:t xml:space="preserve">, </w:t>
      </w:r>
      <w:proofErr w:type="spellStart"/>
      <w:r w:rsidR="00FE7670">
        <w:t>sunaugojus,susidėvėjus</w:t>
      </w:r>
      <w:proofErr w:type="spellEnd"/>
      <w:r w:rsidR="00FE7670">
        <w:t xml:space="preserve"> už</w:t>
      </w:r>
      <w:r w:rsidR="00FE7670">
        <w:tab/>
      </w:r>
      <w:r>
        <w:t xml:space="preserve">    - 5369</w:t>
      </w:r>
      <w:r w:rsidR="00FE7670">
        <w:t xml:space="preserve">,0 </w:t>
      </w:r>
      <w:proofErr w:type="spellStart"/>
      <w:r w:rsidR="00FE7670">
        <w:t>Eur</w:t>
      </w:r>
      <w:proofErr w:type="spellEnd"/>
    </w:p>
    <w:p w:rsidR="0091107F" w:rsidRDefault="0091107F" w:rsidP="00873EA4">
      <w:r>
        <w:t xml:space="preserve">Likutis </w:t>
      </w:r>
      <w:r w:rsidR="00FE7670">
        <w:t xml:space="preserve">2019 </w:t>
      </w:r>
      <w:r>
        <w:t>metų pabai</w:t>
      </w:r>
      <w:r w:rsidR="00FE7670">
        <w:t xml:space="preserve">gai                      </w:t>
      </w:r>
      <w:r>
        <w:t xml:space="preserve">   - 232682</w:t>
      </w:r>
      <w:r w:rsidR="00FE7670">
        <w:t xml:space="preserve">,0 </w:t>
      </w:r>
      <w:proofErr w:type="spellStart"/>
      <w:r w:rsidR="00FE7670">
        <w:t>Eur</w:t>
      </w:r>
      <w:proofErr w:type="spellEnd"/>
      <w:r w:rsidR="00FE7670">
        <w:t>.</w:t>
      </w:r>
    </w:p>
    <w:p w:rsidR="001836F5" w:rsidRDefault="001836F5" w:rsidP="001836F5">
      <w:r>
        <w:t>II. Finansinis turtas ir įsipareigojimai:</w:t>
      </w:r>
    </w:p>
    <w:p w:rsidR="001836F5" w:rsidRDefault="001836F5" w:rsidP="001836F5">
      <w:r>
        <w:t xml:space="preserve">1.2 Pinigai bankų </w:t>
      </w:r>
      <w:proofErr w:type="spellStart"/>
      <w:r>
        <w:t>sqskaitose</w:t>
      </w:r>
      <w:proofErr w:type="spellEnd"/>
      <w:r>
        <w:t>.</w:t>
      </w:r>
    </w:p>
    <w:p w:rsidR="001836F5" w:rsidRDefault="001836F5" w:rsidP="001836F5">
      <w:r>
        <w:t xml:space="preserve">Specialiųjų lėšų sąskaitose esantys pinigai. Laikotarpio </w:t>
      </w:r>
      <w:r w:rsidR="00873EA4">
        <w:t>pradžioje pinigų likutis- 11434,0</w:t>
      </w:r>
      <w:r>
        <w:t xml:space="preserve"> </w:t>
      </w:r>
      <w:proofErr w:type="spellStart"/>
      <w:r>
        <w:t>eur</w:t>
      </w:r>
      <w:proofErr w:type="spellEnd"/>
      <w:r w:rsidR="00873EA4">
        <w:t>., laikotarpio pabaigoje – 12332</w:t>
      </w:r>
      <w:r>
        <w:t xml:space="preserve">,0 </w:t>
      </w:r>
      <w:proofErr w:type="spellStart"/>
      <w:r>
        <w:t>eur</w:t>
      </w:r>
      <w:proofErr w:type="spellEnd"/>
      <w:r>
        <w:t xml:space="preserve">. </w:t>
      </w:r>
    </w:p>
    <w:p w:rsidR="001836F5" w:rsidRPr="00FE7670" w:rsidRDefault="001836F5" w:rsidP="001836F5">
      <w:r w:rsidRPr="00FE7670">
        <w:t>Per ataskaitinį laikotarpį gauta lėšų param</w:t>
      </w:r>
      <w:r w:rsidR="00FE7670" w:rsidRPr="00FE7670">
        <w:t xml:space="preserve">os ir iš kitų šaltinių – 1699,0 </w:t>
      </w:r>
      <w:proofErr w:type="spellStart"/>
      <w:r w:rsidR="00FE7670" w:rsidRPr="00FE7670">
        <w:t>E</w:t>
      </w:r>
      <w:r w:rsidRPr="00FE7670">
        <w:t>ur</w:t>
      </w:r>
      <w:proofErr w:type="spellEnd"/>
      <w:r w:rsidR="00FE7670" w:rsidRPr="00FE7670">
        <w:t>.</w:t>
      </w:r>
    </w:p>
    <w:p w:rsidR="001836F5" w:rsidRPr="00FE7670" w:rsidRDefault="001836F5" w:rsidP="001836F5">
      <w:r w:rsidRPr="00FE7670">
        <w:t xml:space="preserve">Panaudota turto įsigijimui </w:t>
      </w:r>
      <w:r w:rsidR="00FE7670" w:rsidRPr="00FE7670">
        <w:t xml:space="preserve">ir paslaugų apmokėjimui – 801,0 </w:t>
      </w:r>
      <w:proofErr w:type="spellStart"/>
      <w:r w:rsidR="00FE7670" w:rsidRPr="00FE7670">
        <w:t>Eur</w:t>
      </w:r>
      <w:proofErr w:type="spellEnd"/>
      <w:r w:rsidR="00FE7670" w:rsidRPr="00FE7670">
        <w:t>.</w:t>
      </w:r>
    </w:p>
    <w:p w:rsidR="001836F5" w:rsidRDefault="001836F5" w:rsidP="001836F5">
      <w:r>
        <w:t>5.6. Kitas finansinis turtas (įsipareigojimai).</w:t>
      </w:r>
    </w:p>
    <w:p w:rsidR="001836F5" w:rsidRDefault="001836F5" w:rsidP="001836F5">
      <w:r>
        <w:t>5.6. Sukaupti darbuotojų atostoginiai.</w:t>
      </w:r>
    </w:p>
    <w:p w:rsidR="001836F5" w:rsidRDefault="001836F5" w:rsidP="001836F5">
      <w:r>
        <w:t>Laiko</w:t>
      </w:r>
      <w:r w:rsidR="00873EA4">
        <w:t>tarpio pradžiai sukaupta – 33615</w:t>
      </w:r>
      <w:r>
        <w:t xml:space="preserve">,0 </w:t>
      </w:r>
      <w:proofErr w:type="spellStart"/>
      <w:r>
        <w:t>eur</w:t>
      </w:r>
      <w:proofErr w:type="spellEnd"/>
      <w:r>
        <w:t xml:space="preserve">., </w:t>
      </w:r>
    </w:p>
    <w:p w:rsidR="001836F5" w:rsidRDefault="00873EA4" w:rsidP="001836F5">
      <w:r>
        <w:t>Laikotarpio pabaigai – 40304</w:t>
      </w:r>
      <w:r w:rsidR="001836F5">
        <w:t xml:space="preserve">,0 </w:t>
      </w:r>
      <w:proofErr w:type="spellStart"/>
      <w:r w:rsidR="001836F5">
        <w:t>eur</w:t>
      </w:r>
      <w:proofErr w:type="spellEnd"/>
      <w:r w:rsidR="001836F5">
        <w:t>.</w:t>
      </w:r>
    </w:p>
    <w:p w:rsidR="001836F5" w:rsidRDefault="001836F5" w:rsidP="001836F5"/>
    <w:p w:rsidR="001836F5" w:rsidRDefault="001836F5" w:rsidP="001836F5">
      <w:r>
        <w:t>PRIDEDAMA:</w:t>
      </w:r>
    </w:p>
    <w:p w:rsidR="001836F5" w:rsidRDefault="001836F5" w:rsidP="001836F5">
      <w:pPr>
        <w:pStyle w:val="Sraopastraipa"/>
        <w:numPr>
          <w:ilvl w:val="0"/>
          <w:numId w:val="3"/>
        </w:numPr>
      </w:pPr>
      <w:r>
        <w:t>Savivaldybei nuosavybės teise priklausančio ilgalaikio turto, kurį patikėjimo teise valdo savivaldybės įstaigos ir savivaldybės administracijos struktūriniai bei struktūriniai terito</w:t>
      </w:r>
      <w:r w:rsidR="0091107F">
        <w:t>riniai padaliniai, sąrašas, 2019</w:t>
      </w:r>
      <w:r>
        <w:t xml:space="preserve">-12-31 </w:t>
      </w:r>
      <w:r w:rsidR="0091107F">
        <w:t>6</w:t>
      </w:r>
      <w:r>
        <w:t xml:space="preserve"> lapai.</w:t>
      </w:r>
    </w:p>
    <w:p w:rsidR="001836F5" w:rsidRDefault="001836F5" w:rsidP="001836F5">
      <w:pPr>
        <w:pStyle w:val="Sraopastraipa"/>
        <w:numPr>
          <w:ilvl w:val="0"/>
          <w:numId w:val="3"/>
        </w:numPr>
      </w:pPr>
      <w:r>
        <w:t>Rajono savivaldybei nuosavybės teise priklausančio turto valdymo, naudojimo ir dispo</w:t>
      </w:r>
      <w:r w:rsidR="007F7EE3">
        <w:t>navimo juo ataskaita, pagal 2019</w:t>
      </w:r>
      <w:r>
        <w:t xml:space="preserve"> m. gruodžio 31 d. duomenimis, </w:t>
      </w:r>
      <w:r w:rsidR="007F7EE3">
        <w:t>4</w:t>
      </w:r>
      <w:r>
        <w:t xml:space="preserve"> lapai.</w:t>
      </w:r>
    </w:p>
    <w:p w:rsidR="001836F5" w:rsidRDefault="001836F5" w:rsidP="001836F5"/>
    <w:p w:rsidR="001836F5" w:rsidRDefault="001836F5" w:rsidP="001836F5"/>
    <w:p w:rsidR="001836F5" w:rsidRDefault="001836F5" w:rsidP="001836F5">
      <w:r>
        <w:t xml:space="preserve">Direktorė                                                                 Birutė </w:t>
      </w:r>
      <w:proofErr w:type="spellStart"/>
      <w:r>
        <w:t>Navikienė</w:t>
      </w:r>
      <w:proofErr w:type="spellEnd"/>
    </w:p>
    <w:p w:rsidR="001836F5" w:rsidRDefault="001836F5" w:rsidP="001836F5"/>
    <w:p w:rsidR="002F7828" w:rsidRDefault="002F7828"/>
    <w:sectPr w:rsidR="002F7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4356"/>
    <w:multiLevelType w:val="multilevel"/>
    <w:tmpl w:val="D3C24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312"/>
        </w:tabs>
        <w:ind w:left="33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608"/>
        </w:tabs>
        <w:ind w:left="460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264"/>
        </w:tabs>
        <w:ind w:left="62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216"/>
        </w:tabs>
        <w:ind w:left="92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512"/>
        </w:tabs>
        <w:ind w:left="1051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168"/>
        </w:tabs>
        <w:ind w:left="12168" w:hanging="1800"/>
      </w:pPr>
      <w:rPr>
        <w:rFonts w:cs="Times New Roman"/>
      </w:rPr>
    </w:lvl>
  </w:abstractNum>
  <w:abstractNum w:abstractNumId="1" w15:restartNumberingAfterBreak="0">
    <w:nsid w:val="353C6D13"/>
    <w:multiLevelType w:val="multilevel"/>
    <w:tmpl w:val="816C76E6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728" w:hanging="54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3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0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56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75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304" w:hanging="1800"/>
      </w:pPr>
      <w:rPr>
        <w:rFonts w:cs="Times New Roman"/>
      </w:rPr>
    </w:lvl>
  </w:abstractNum>
  <w:abstractNum w:abstractNumId="2" w15:restartNumberingAfterBreak="0">
    <w:nsid w:val="3CBA5ED4"/>
    <w:multiLevelType w:val="hybridMultilevel"/>
    <w:tmpl w:val="F2206F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F5"/>
    <w:rsid w:val="001836F5"/>
    <w:rsid w:val="001C773C"/>
    <w:rsid w:val="002F7828"/>
    <w:rsid w:val="003367D5"/>
    <w:rsid w:val="007F7EE3"/>
    <w:rsid w:val="00873EA4"/>
    <w:rsid w:val="0091107F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DA05-8D14-492A-8E02-6EA234BB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836F5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uiPriority w:val="99"/>
    <w:rsid w:val="001836F5"/>
    <w:pPr>
      <w:widowControl w:val="0"/>
      <w:autoSpaceDE w:val="0"/>
      <w:autoSpaceDN w:val="0"/>
      <w:adjustRightInd w:val="0"/>
      <w:spacing w:before="300" w:after="0" w:line="300" w:lineRule="auto"/>
      <w:ind w:left="4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8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lgaudisk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3E60-46EB-4CA3-B684-59DE2D62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2661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5</cp:revision>
  <dcterms:created xsi:type="dcterms:W3CDTF">2020-03-24T13:53:00Z</dcterms:created>
  <dcterms:modified xsi:type="dcterms:W3CDTF">2020-03-26T07:07:00Z</dcterms:modified>
</cp:coreProperties>
</file>