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93" w:rsidRDefault="00431993" w:rsidP="00431993">
      <w:pPr>
        <w:ind w:left="5184"/>
      </w:pPr>
      <w:r>
        <w:t>PRITARTA</w:t>
      </w:r>
    </w:p>
    <w:p w:rsidR="00431993" w:rsidRDefault="00431993" w:rsidP="00431993">
      <w:r>
        <w:tab/>
      </w:r>
      <w:r>
        <w:tab/>
      </w:r>
      <w:r>
        <w:tab/>
      </w:r>
      <w:r>
        <w:tab/>
      </w:r>
      <w:r>
        <w:tab/>
      </w:r>
      <w:r>
        <w:tab/>
      </w:r>
      <w:r>
        <w:tab/>
        <w:t xml:space="preserve">Šakių rajono savivaldybės tarybos </w:t>
      </w:r>
    </w:p>
    <w:p w:rsidR="00431993" w:rsidRDefault="00431993" w:rsidP="00431993">
      <w:r>
        <w:tab/>
      </w:r>
      <w:r>
        <w:tab/>
      </w:r>
      <w:r>
        <w:tab/>
      </w:r>
      <w:r>
        <w:tab/>
      </w:r>
      <w:r>
        <w:tab/>
      </w:r>
      <w:r>
        <w:tab/>
      </w:r>
      <w:r>
        <w:tab/>
        <w:t xml:space="preserve">2018 m.  mėn.  d. sprendimu </w:t>
      </w:r>
    </w:p>
    <w:p w:rsidR="00431993" w:rsidRDefault="00431993" w:rsidP="00431993">
      <w:pPr>
        <w:ind w:left="3888" w:firstLine="1296"/>
      </w:pPr>
      <w:r>
        <w:t>Nr. TSP-</w:t>
      </w:r>
    </w:p>
    <w:p w:rsidR="00431993" w:rsidRPr="00E85F4F" w:rsidRDefault="00431993" w:rsidP="00431993">
      <w:r>
        <w:tab/>
      </w:r>
      <w:r>
        <w:tab/>
      </w:r>
      <w:r>
        <w:tab/>
      </w:r>
      <w:r>
        <w:tab/>
      </w:r>
    </w:p>
    <w:p w:rsidR="00431993" w:rsidRPr="00431993" w:rsidRDefault="00431993" w:rsidP="00431993">
      <w:pPr>
        <w:overflowPunct w:val="0"/>
        <w:autoSpaceDE w:val="0"/>
        <w:autoSpaceDN w:val="0"/>
        <w:adjustRightInd w:val="0"/>
        <w:jc w:val="center"/>
        <w:textAlignment w:val="baseline"/>
        <w:rPr>
          <w:b/>
        </w:rPr>
      </w:pPr>
      <w:r w:rsidRPr="00431993">
        <w:rPr>
          <w:b/>
        </w:rPr>
        <w:t>GELGAUDIŠKIO „ŠALTINIO“ SPECIALIOJO UGDYMO CENTRAS</w:t>
      </w:r>
    </w:p>
    <w:p w:rsidR="00431993" w:rsidRPr="00431993" w:rsidRDefault="00431993" w:rsidP="00431993">
      <w:pPr>
        <w:tabs>
          <w:tab w:val="left" w:pos="14656"/>
        </w:tabs>
        <w:overflowPunct w:val="0"/>
        <w:autoSpaceDE w:val="0"/>
        <w:autoSpaceDN w:val="0"/>
        <w:adjustRightInd w:val="0"/>
        <w:jc w:val="center"/>
        <w:textAlignment w:val="baseline"/>
      </w:pPr>
      <w:r w:rsidRPr="00431993">
        <w:t>_________________________________________________________________</w:t>
      </w:r>
    </w:p>
    <w:p w:rsidR="00431993" w:rsidRPr="00431993" w:rsidRDefault="00431993" w:rsidP="00431993">
      <w:pPr>
        <w:tabs>
          <w:tab w:val="left" w:pos="14656"/>
        </w:tabs>
        <w:overflowPunct w:val="0"/>
        <w:autoSpaceDE w:val="0"/>
        <w:autoSpaceDN w:val="0"/>
        <w:adjustRightInd w:val="0"/>
        <w:jc w:val="center"/>
        <w:textAlignment w:val="baseline"/>
        <w:rPr>
          <w:sz w:val="20"/>
          <w:szCs w:val="20"/>
        </w:rPr>
      </w:pPr>
      <w:r w:rsidRPr="00431993">
        <w:rPr>
          <w:sz w:val="20"/>
          <w:szCs w:val="20"/>
        </w:rPr>
        <w:t>(švietimo įstaigos pavadinimas)</w:t>
      </w:r>
    </w:p>
    <w:p w:rsidR="00431993" w:rsidRPr="00431993" w:rsidRDefault="00431993" w:rsidP="00431993">
      <w:pPr>
        <w:tabs>
          <w:tab w:val="left" w:pos="14656"/>
        </w:tabs>
        <w:overflowPunct w:val="0"/>
        <w:autoSpaceDE w:val="0"/>
        <w:autoSpaceDN w:val="0"/>
        <w:adjustRightInd w:val="0"/>
        <w:jc w:val="center"/>
        <w:textAlignment w:val="baseline"/>
      </w:pPr>
    </w:p>
    <w:p w:rsidR="00431993" w:rsidRPr="00431993" w:rsidRDefault="00431993" w:rsidP="00431993">
      <w:pPr>
        <w:tabs>
          <w:tab w:val="left" w:pos="14656"/>
        </w:tabs>
        <w:overflowPunct w:val="0"/>
        <w:autoSpaceDE w:val="0"/>
        <w:autoSpaceDN w:val="0"/>
        <w:adjustRightInd w:val="0"/>
        <w:jc w:val="center"/>
        <w:textAlignment w:val="baseline"/>
      </w:pPr>
      <w:r w:rsidRPr="00431993">
        <w:t>BIRUTĖS NAVIKIENĖS</w:t>
      </w:r>
    </w:p>
    <w:p w:rsidR="00431993" w:rsidRPr="00431993" w:rsidRDefault="00431993" w:rsidP="00431993">
      <w:pPr>
        <w:tabs>
          <w:tab w:val="left" w:pos="14656"/>
        </w:tabs>
        <w:overflowPunct w:val="0"/>
        <w:autoSpaceDE w:val="0"/>
        <w:autoSpaceDN w:val="0"/>
        <w:adjustRightInd w:val="0"/>
        <w:jc w:val="center"/>
        <w:textAlignment w:val="baseline"/>
      </w:pPr>
      <w:r w:rsidRPr="00431993">
        <w:t>_________________________________________________________________</w:t>
      </w:r>
    </w:p>
    <w:p w:rsidR="00431993" w:rsidRPr="00431993" w:rsidRDefault="00431993" w:rsidP="00431993">
      <w:pPr>
        <w:overflowPunct w:val="0"/>
        <w:autoSpaceDE w:val="0"/>
        <w:autoSpaceDN w:val="0"/>
        <w:adjustRightInd w:val="0"/>
        <w:jc w:val="center"/>
        <w:textAlignment w:val="baseline"/>
        <w:rPr>
          <w:sz w:val="20"/>
          <w:szCs w:val="20"/>
        </w:rPr>
      </w:pPr>
      <w:r w:rsidRPr="00431993">
        <w:rPr>
          <w:sz w:val="20"/>
          <w:szCs w:val="20"/>
        </w:rPr>
        <w:t>(švietimo įstaigos vadovo vardas ir pavardė)</w:t>
      </w:r>
    </w:p>
    <w:p w:rsidR="00431993" w:rsidRPr="00431993" w:rsidRDefault="00431993" w:rsidP="00431993">
      <w:pPr>
        <w:overflowPunct w:val="0"/>
        <w:autoSpaceDE w:val="0"/>
        <w:autoSpaceDN w:val="0"/>
        <w:adjustRightInd w:val="0"/>
        <w:jc w:val="center"/>
        <w:textAlignment w:val="baseline"/>
        <w:rPr>
          <w:b/>
        </w:rPr>
      </w:pPr>
      <w:r w:rsidRPr="00431993">
        <w:rPr>
          <w:b/>
        </w:rPr>
        <w:t>2018 METŲ VEIKLOS ATASKAITA</w:t>
      </w:r>
    </w:p>
    <w:p w:rsidR="00431993" w:rsidRPr="00431993" w:rsidRDefault="00431993" w:rsidP="00431993">
      <w:pPr>
        <w:overflowPunct w:val="0"/>
        <w:autoSpaceDE w:val="0"/>
        <w:autoSpaceDN w:val="0"/>
        <w:adjustRightInd w:val="0"/>
        <w:jc w:val="center"/>
        <w:textAlignment w:val="baseline"/>
      </w:pPr>
    </w:p>
    <w:p w:rsidR="00431993" w:rsidRPr="00431993" w:rsidRDefault="00431993" w:rsidP="00431993">
      <w:pPr>
        <w:overflowPunct w:val="0"/>
        <w:autoSpaceDE w:val="0"/>
        <w:autoSpaceDN w:val="0"/>
        <w:adjustRightInd w:val="0"/>
        <w:jc w:val="center"/>
        <w:textAlignment w:val="baseline"/>
      </w:pPr>
      <w:r w:rsidRPr="00431993">
        <w:t xml:space="preserve">2019-01-18 Nr. ________ </w:t>
      </w:r>
    </w:p>
    <w:p w:rsidR="00431993" w:rsidRPr="00431993" w:rsidRDefault="00431993" w:rsidP="00431993">
      <w:pPr>
        <w:overflowPunct w:val="0"/>
        <w:autoSpaceDE w:val="0"/>
        <w:autoSpaceDN w:val="0"/>
        <w:adjustRightInd w:val="0"/>
        <w:textAlignment w:val="baseline"/>
        <w:rPr>
          <w:sz w:val="20"/>
          <w:szCs w:val="20"/>
        </w:rPr>
      </w:pPr>
      <w:r>
        <w:rPr>
          <w:sz w:val="20"/>
          <w:szCs w:val="20"/>
        </w:rPr>
        <w:t xml:space="preserve">                                                                                 </w:t>
      </w:r>
      <w:r w:rsidRPr="00431993">
        <w:rPr>
          <w:sz w:val="20"/>
          <w:szCs w:val="20"/>
        </w:rPr>
        <w:t>(data)</w:t>
      </w:r>
    </w:p>
    <w:p w:rsidR="00431993" w:rsidRDefault="00431993" w:rsidP="00431993">
      <w:pPr>
        <w:overflowPunct w:val="0"/>
        <w:autoSpaceDE w:val="0"/>
        <w:autoSpaceDN w:val="0"/>
        <w:adjustRightInd w:val="0"/>
        <w:jc w:val="center"/>
        <w:textAlignment w:val="baseline"/>
        <w:rPr>
          <w:sz w:val="20"/>
          <w:szCs w:val="20"/>
        </w:rPr>
      </w:pPr>
      <w:r w:rsidRPr="00431993">
        <w:rPr>
          <w:sz w:val="20"/>
          <w:szCs w:val="20"/>
        </w:rPr>
        <w:t>Gelgaudiškis</w:t>
      </w:r>
    </w:p>
    <w:p w:rsidR="00431993" w:rsidRDefault="00431993" w:rsidP="00431993">
      <w:pPr>
        <w:overflowPunct w:val="0"/>
        <w:autoSpaceDE w:val="0"/>
        <w:autoSpaceDN w:val="0"/>
        <w:adjustRightInd w:val="0"/>
        <w:jc w:val="center"/>
        <w:textAlignment w:val="baseline"/>
        <w:rPr>
          <w:sz w:val="20"/>
          <w:szCs w:val="20"/>
        </w:rPr>
      </w:pPr>
    </w:p>
    <w:p w:rsidR="00431993" w:rsidRPr="00431993" w:rsidRDefault="00431993" w:rsidP="00431993">
      <w:pPr>
        <w:overflowPunct w:val="0"/>
        <w:autoSpaceDE w:val="0"/>
        <w:autoSpaceDN w:val="0"/>
        <w:adjustRightInd w:val="0"/>
        <w:jc w:val="center"/>
        <w:textAlignment w:val="baseline"/>
        <w:rPr>
          <w:sz w:val="20"/>
          <w:szCs w:val="20"/>
        </w:rPr>
      </w:pPr>
    </w:p>
    <w:p w:rsidR="00431993" w:rsidRDefault="00431993" w:rsidP="00431993">
      <w:pPr>
        <w:pStyle w:val="Sraopastraipa"/>
        <w:numPr>
          <w:ilvl w:val="0"/>
          <w:numId w:val="9"/>
        </w:numPr>
        <w:jc w:val="center"/>
      </w:pPr>
      <w:r w:rsidRPr="00226734">
        <w:t>ĮSTAIGOS PRISTATYMAS</w:t>
      </w:r>
    </w:p>
    <w:p w:rsidR="00431993" w:rsidRPr="00226734" w:rsidRDefault="00431993" w:rsidP="00431993">
      <w:pPr>
        <w:pStyle w:val="Sraopastraipa"/>
        <w:numPr>
          <w:ilvl w:val="0"/>
          <w:numId w:val="9"/>
        </w:numPr>
        <w:jc w:val="center"/>
      </w:pPr>
    </w:p>
    <w:p w:rsidR="00431993" w:rsidRPr="00A466B6" w:rsidRDefault="00431993" w:rsidP="00431993">
      <w:pPr>
        <w:ind w:firstLine="1296"/>
        <w:jc w:val="both"/>
        <w:rPr>
          <w:sz w:val="28"/>
          <w:szCs w:val="28"/>
        </w:rPr>
      </w:pPr>
      <w:r w:rsidRPr="003E66E3">
        <w:t>Ge</w:t>
      </w:r>
      <w:r>
        <w:t>lgaudiškio „Šaltinio“ specialiojo ugdymo centras (toliau – Centras), yra biudžetinė bendrojo ugdymo mokykla, skirta visos respublikos didelių ir/ar labai didelių specialiųjų ugdymo(</w:t>
      </w:r>
      <w:proofErr w:type="spellStart"/>
      <w:r>
        <w:t>si</w:t>
      </w:r>
      <w:proofErr w:type="spellEnd"/>
      <w:r>
        <w:t>) poreikių (intelekto, intelekto bei emocijų/elgesio sutrikimų ir kt.) turintiems mokiniams, vykdantis formaliojo (pradinio, pagrindinio, socialinių įgūdžių ugdymo) ir neformaliojo švietimo programas, ikimokyklinio/priešmokyklinio ugdymo programas. Vykdo nacionalinio lygmens įstaigai deleguotas švietimo pagalbos mokiniui, mokytojams, švietimo pagalbos specialistams ugdantiems vaikus, turinčius intelekto emocijų/elgesio sutrikimų, funkcijas.  Teikia dienos užimtumo paslaugas suaugusiems neįgaliems asmenims.</w:t>
      </w:r>
    </w:p>
    <w:p w:rsidR="00431993" w:rsidRDefault="00431993" w:rsidP="00431993">
      <w:pPr>
        <w:ind w:firstLine="1296"/>
        <w:jc w:val="both"/>
      </w:pPr>
      <w:r>
        <w:t xml:space="preserve">Centro adresas: Parko g. 7, Gelgaudiškis, Šakių r.LT-71426, el. paštas - </w:t>
      </w:r>
      <w:proofErr w:type="spellStart"/>
      <w:r>
        <w:t>gelgaudiskis@gmail</w:t>
      </w:r>
      <w:proofErr w:type="spellEnd"/>
      <w:r>
        <w:t xml:space="preserve">. </w:t>
      </w:r>
      <w:proofErr w:type="spellStart"/>
      <w:r>
        <w:t>com</w:t>
      </w:r>
      <w:proofErr w:type="spellEnd"/>
      <w:r>
        <w:t xml:space="preserve">, telefonas/faksas 834555365, internetinė svetainė </w:t>
      </w:r>
      <w:hyperlink r:id="rId8" w:history="1">
        <w:r w:rsidRPr="001C403E">
          <w:rPr>
            <w:rStyle w:val="Hipersaitas"/>
          </w:rPr>
          <w:t>www.gelgaudiskiocentras.lt</w:t>
        </w:r>
      </w:hyperlink>
      <w:r>
        <w:t xml:space="preserve">. </w:t>
      </w:r>
    </w:p>
    <w:p w:rsidR="00431993" w:rsidRDefault="00431993" w:rsidP="00431993">
      <w:pPr>
        <w:ind w:firstLine="1296"/>
        <w:jc w:val="both"/>
      </w:pPr>
      <w:r>
        <w:t xml:space="preserve">Centrui vadovauja direktorė Birutė </w:t>
      </w:r>
      <w:proofErr w:type="spellStart"/>
      <w:r>
        <w:t>Navikienė</w:t>
      </w:r>
      <w:proofErr w:type="spellEnd"/>
      <w:r>
        <w:t xml:space="preserve">, turinti II vadybos ir vyr. specialiojo pedagogo kvalifikacines kategorijas bei 23 metų vadybinio darbo patirtį. </w:t>
      </w:r>
    </w:p>
    <w:p w:rsidR="00431993" w:rsidRDefault="00431993" w:rsidP="00431993">
      <w:pPr>
        <w:ind w:firstLine="1296"/>
        <w:jc w:val="both"/>
      </w:pPr>
      <w:r>
        <w:t>Centro valdymo struktūrą sudaro 4 skyriai (ugdymo, švietimo pagalbos ir konsultavimo, socialinių paslaugų ir</w:t>
      </w:r>
      <w:r w:rsidRPr="00A21EF2">
        <w:t xml:space="preserve"> </w:t>
      </w:r>
      <w:r>
        <w:t>ugdymo aprūpinimo), kurie veikia pagal savo skyriaus nuostatus, patvirtintus Centro direktoriaus. Skyriams vadovauja skyrių vedėjai. Jie koordinuoja skyrių veiklą ir.</w:t>
      </w:r>
      <w:r w:rsidRPr="00932293">
        <w:t xml:space="preserve"> </w:t>
      </w:r>
      <w:r>
        <w:t xml:space="preserve">atsiskaito direktoriui. </w:t>
      </w:r>
    </w:p>
    <w:p w:rsidR="00431993" w:rsidRDefault="00431993" w:rsidP="00431993">
      <w:pPr>
        <w:ind w:firstLine="1296"/>
        <w:jc w:val="both"/>
      </w:pPr>
    </w:p>
    <w:p w:rsidR="00431993" w:rsidRDefault="00431993" w:rsidP="00431993">
      <w:pPr>
        <w:ind w:firstLine="1296"/>
        <w:jc w:val="center"/>
      </w:pPr>
      <w:r>
        <w:t>2. ĮSTAIGOS TIKSLAI IR PAGRINDINĖS VEIKLOS KRYPTYS.</w:t>
      </w:r>
    </w:p>
    <w:p w:rsidR="00431993" w:rsidRDefault="00431993" w:rsidP="00431993">
      <w:pPr>
        <w:ind w:firstLine="1296"/>
        <w:jc w:val="center"/>
      </w:pPr>
      <w:r>
        <w:t>TIKSLŲ ĮGYVENDINIMAS</w:t>
      </w:r>
    </w:p>
    <w:p w:rsidR="00431993" w:rsidRDefault="00431993" w:rsidP="00431993">
      <w:pPr>
        <w:ind w:firstLine="1296"/>
        <w:jc w:val="both"/>
      </w:pPr>
    </w:p>
    <w:p w:rsidR="00431993" w:rsidRPr="00423254" w:rsidRDefault="00431993" w:rsidP="00431993">
      <w:pPr>
        <w:jc w:val="both"/>
        <w:rPr>
          <w:b/>
          <w:u w:val="single"/>
        </w:rPr>
      </w:pPr>
      <w:r>
        <w:rPr>
          <w:b/>
          <w:u w:val="single"/>
        </w:rPr>
        <w:t>Centro</w:t>
      </w:r>
      <w:r w:rsidRPr="00423254">
        <w:rPr>
          <w:b/>
          <w:u w:val="single"/>
        </w:rPr>
        <w:t xml:space="preserve"> vykdytos programos</w:t>
      </w:r>
    </w:p>
    <w:p w:rsidR="00431993" w:rsidRDefault="008F7EBB" w:rsidP="00431993">
      <w:pPr>
        <w:jc w:val="both"/>
      </w:pPr>
      <w:r>
        <w:t>2018</w:t>
      </w:r>
      <w:r w:rsidR="00431993">
        <w:t xml:space="preserve"> m. strateginiams tikslams pasiekti buvo vykdomos 2 programos:</w:t>
      </w:r>
    </w:p>
    <w:p w:rsidR="00431993" w:rsidRDefault="00431993" w:rsidP="00431993">
      <w:pPr>
        <w:jc w:val="both"/>
      </w:pPr>
      <w:r>
        <w:tab/>
        <w:t>1. Mokymosi visą gyvenimą ir sporto.</w:t>
      </w:r>
    </w:p>
    <w:p w:rsidR="00431993" w:rsidRDefault="00431993" w:rsidP="00431993">
      <w:pPr>
        <w:jc w:val="both"/>
        <w:rPr>
          <w:b/>
          <w:u w:val="single"/>
        </w:rPr>
      </w:pPr>
      <w:r>
        <w:tab/>
        <w:t>2. Socialinės apsaugos.</w:t>
      </w:r>
    </w:p>
    <w:p w:rsidR="00431993" w:rsidRPr="005A602F" w:rsidRDefault="00431993" w:rsidP="00431993">
      <w:pPr>
        <w:jc w:val="both"/>
        <w:rPr>
          <w:i/>
        </w:rPr>
      </w:pPr>
      <w:r w:rsidRPr="001E663C">
        <w:rPr>
          <w:b/>
        </w:rPr>
        <w:t>Programa</w:t>
      </w:r>
      <w:r>
        <w:rPr>
          <w:b/>
        </w:rPr>
        <w:t>.</w:t>
      </w:r>
      <w:r>
        <w:t xml:space="preserve"> </w:t>
      </w:r>
      <w:r w:rsidRPr="005A602F">
        <w:rPr>
          <w:b/>
          <w:i/>
        </w:rPr>
        <w:t>Mokymosi visą gyvenimą ir sporto</w:t>
      </w:r>
      <w:r w:rsidRPr="005A602F">
        <w:rPr>
          <w:i/>
        </w:rPr>
        <w:t>.</w:t>
      </w:r>
    </w:p>
    <w:p w:rsidR="00431993" w:rsidRPr="005F7733" w:rsidRDefault="00431993" w:rsidP="00431993">
      <w:pPr>
        <w:jc w:val="both"/>
        <w:rPr>
          <w:b/>
          <w:u w:val="single"/>
        </w:rPr>
      </w:pPr>
      <w:r>
        <w:tab/>
      </w:r>
      <w:r w:rsidRPr="005A602F">
        <w:rPr>
          <w:b/>
          <w:i/>
        </w:rPr>
        <w:t>Centro misija</w:t>
      </w:r>
      <w:r w:rsidRPr="005A602F">
        <w:rPr>
          <w:i/>
        </w:rPr>
        <w:t xml:space="preserve"> </w:t>
      </w:r>
      <w:r>
        <w:t xml:space="preserve">– Teikti kokybiškas švietimo, konsultavimo ir socialines paslaugas, įgyvendinant individualizuoto ikimokyklinio/priešmokyklinio, pradinio, pagrindinio ir socialinių įgūdžių ugdymo programas, tenkinti mokinių pažintinius, saviraiškos poreikius, formuoti kultūra ir humanizmu pagrįstas vertybines nuostatas, telkti kompetentingus, </w:t>
      </w:r>
      <w:proofErr w:type="spellStart"/>
      <w:r>
        <w:t>profesiškai</w:t>
      </w:r>
      <w:proofErr w:type="spellEnd"/>
      <w:r>
        <w:t xml:space="preserve"> tobulėjančius pedagogus, pagalbos mokiniui specialistus bei socialinius darbuotojus ir efektyviai naudoti turimus materialinius išteklius.</w:t>
      </w:r>
    </w:p>
    <w:p w:rsidR="00431993" w:rsidRPr="005A602F" w:rsidRDefault="00431993" w:rsidP="00431993">
      <w:pPr>
        <w:ind w:firstLine="1296"/>
        <w:jc w:val="both"/>
        <w:rPr>
          <w:i/>
        </w:rPr>
      </w:pPr>
      <w:r w:rsidRPr="005A602F">
        <w:rPr>
          <w:b/>
          <w:i/>
        </w:rPr>
        <w:lastRenderedPageBreak/>
        <w:t>Programos prioritetas</w:t>
      </w:r>
      <w:r>
        <w:t xml:space="preserve"> – </w:t>
      </w:r>
      <w:r w:rsidR="008F7EBB">
        <w:rPr>
          <w:i/>
        </w:rPr>
        <w:t>Individualizuoto ugdymo(</w:t>
      </w:r>
      <w:proofErr w:type="spellStart"/>
      <w:r w:rsidR="008F7EBB">
        <w:rPr>
          <w:i/>
        </w:rPr>
        <w:t>si</w:t>
      </w:r>
      <w:proofErr w:type="spellEnd"/>
      <w:r w:rsidR="008F7EBB">
        <w:rPr>
          <w:i/>
        </w:rPr>
        <w:t>) kokybės gerinimas</w:t>
      </w:r>
      <w:r w:rsidRPr="005A602F">
        <w:rPr>
          <w:i/>
        </w:rPr>
        <w:t>.</w:t>
      </w:r>
    </w:p>
    <w:p w:rsidR="00431993" w:rsidRPr="00A651B6" w:rsidRDefault="00431993" w:rsidP="00431993">
      <w:pPr>
        <w:ind w:firstLine="1296"/>
        <w:jc w:val="both"/>
      </w:pPr>
      <w:r w:rsidRPr="005A602F">
        <w:rPr>
          <w:b/>
        </w:rPr>
        <w:t>Strateginio veiklos plano tikslai</w:t>
      </w:r>
      <w:r>
        <w:t xml:space="preserve"> </w:t>
      </w:r>
      <w:r w:rsidRPr="005A602F">
        <w:rPr>
          <w:b/>
        </w:rPr>
        <w:t>ir uždaviniai</w:t>
      </w:r>
      <w:r>
        <w:t>:</w:t>
      </w:r>
    </w:p>
    <w:p w:rsidR="00431993" w:rsidRPr="00504502" w:rsidRDefault="00431993" w:rsidP="00431993">
      <w:pPr>
        <w:ind w:firstLine="1296"/>
        <w:jc w:val="both"/>
        <w:rPr>
          <w:b/>
        </w:rPr>
      </w:pPr>
      <w:r w:rsidRPr="006E19BF">
        <w:rPr>
          <w:b/>
        </w:rPr>
        <w:t>1.</w:t>
      </w:r>
      <w:r w:rsidR="00ED2323">
        <w:rPr>
          <w:b/>
        </w:rPr>
        <w:t>1.</w:t>
      </w:r>
      <w:r w:rsidRPr="006E19BF">
        <w:rPr>
          <w:b/>
        </w:rPr>
        <w:t xml:space="preserve"> </w:t>
      </w:r>
      <w:r w:rsidRPr="00504502">
        <w:rPr>
          <w:b/>
        </w:rPr>
        <w:t xml:space="preserve">Tikslas - </w:t>
      </w:r>
      <w:r w:rsidR="008F7EBB" w:rsidRPr="00504502">
        <w:rPr>
          <w:b/>
        </w:rPr>
        <w:t>Gerinti ugdymo</w:t>
      </w:r>
      <w:r w:rsidRPr="00504502">
        <w:rPr>
          <w:b/>
        </w:rPr>
        <w:t>(</w:t>
      </w:r>
      <w:proofErr w:type="spellStart"/>
      <w:r w:rsidRPr="00504502">
        <w:rPr>
          <w:b/>
        </w:rPr>
        <w:t>si</w:t>
      </w:r>
      <w:proofErr w:type="spellEnd"/>
      <w:r w:rsidRPr="00504502">
        <w:rPr>
          <w:b/>
        </w:rPr>
        <w:t>) kokyb</w:t>
      </w:r>
      <w:r w:rsidR="008F7EBB" w:rsidRPr="00504502">
        <w:rPr>
          <w:b/>
        </w:rPr>
        <w:t>ę</w:t>
      </w:r>
      <w:r w:rsidRPr="00504502">
        <w:rPr>
          <w:b/>
        </w:rPr>
        <w:t>.</w:t>
      </w:r>
    </w:p>
    <w:p w:rsidR="00431993" w:rsidRPr="00504502" w:rsidRDefault="00431993" w:rsidP="00431993">
      <w:pPr>
        <w:ind w:firstLine="1296"/>
        <w:jc w:val="both"/>
        <w:rPr>
          <w:b/>
        </w:rPr>
      </w:pPr>
      <w:r w:rsidRPr="00504502">
        <w:rPr>
          <w:b/>
        </w:rPr>
        <w:t>Tikslo uždaviniai:</w:t>
      </w:r>
    </w:p>
    <w:p w:rsidR="00431993" w:rsidRDefault="00ED2323" w:rsidP="00ED2323">
      <w:pPr>
        <w:ind w:left="576" w:firstLine="720"/>
        <w:jc w:val="both"/>
      </w:pPr>
      <w:r>
        <w:t xml:space="preserve">1.1.1. </w:t>
      </w:r>
      <w:r w:rsidR="008F7EBB">
        <w:t xml:space="preserve">Siekti tikslingo, lankstaus, </w:t>
      </w:r>
      <w:proofErr w:type="spellStart"/>
      <w:r w:rsidR="008F7EBB">
        <w:t>partneriško</w:t>
      </w:r>
      <w:proofErr w:type="spellEnd"/>
      <w:r w:rsidR="008F7EBB">
        <w:t xml:space="preserve"> ugdymo(</w:t>
      </w:r>
      <w:proofErr w:type="spellStart"/>
      <w:r w:rsidR="008F7EBB">
        <w:t>si</w:t>
      </w:r>
      <w:proofErr w:type="spellEnd"/>
      <w:r w:rsidR="008F7EBB">
        <w:t>)</w:t>
      </w:r>
      <w:r w:rsidR="00431993" w:rsidRPr="000E27F8">
        <w:t>.</w:t>
      </w:r>
    </w:p>
    <w:p w:rsidR="003627CD" w:rsidRDefault="003627CD" w:rsidP="003627CD">
      <w:pPr>
        <w:pStyle w:val="Sraopastraipa"/>
        <w:ind w:left="1716"/>
        <w:jc w:val="both"/>
      </w:pPr>
      <w:r w:rsidRPr="003627CD">
        <w:rPr>
          <w:b/>
        </w:rPr>
        <w:t>Priemonė</w:t>
      </w:r>
      <w:r>
        <w:rPr>
          <w:b/>
        </w:rPr>
        <w:t>s</w:t>
      </w:r>
      <w:r>
        <w:t xml:space="preserve">: </w:t>
      </w:r>
      <w:r w:rsidR="00655D88">
        <w:t>1.1.1.</w:t>
      </w:r>
      <w:r w:rsidR="00ED2323">
        <w:t>1.</w:t>
      </w:r>
      <w:r w:rsidR="00655D88">
        <w:t xml:space="preserve"> </w:t>
      </w:r>
      <w:r w:rsidRPr="00EC055F">
        <w:t>Ugdymo turinio individualizavimas ir diferencijavimas</w:t>
      </w:r>
      <w:r>
        <w:t>.</w:t>
      </w:r>
    </w:p>
    <w:p w:rsidR="003627CD" w:rsidRDefault="00ED2323" w:rsidP="00ED2323">
      <w:pPr>
        <w:ind w:left="2160" w:firstLine="720"/>
        <w:jc w:val="both"/>
      </w:pPr>
      <w:r>
        <w:t>1.1.1.</w:t>
      </w:r>
      <w:r w:rsidR="00655D88">
        <w:t xml:space="preserve">2. </w:t>
      </w:r>
      <w:proofErr w:type="spellStart"/>
      <w:r w:rsidR="003627CD">
        <w:t>Tarpdalykinė</w:t>
      </w:r>
      <w:proofErr w:type="spellEnd"/>
      <w:r w:rsidR="003627CD">
        <w:t xml:space="preserve"> integracija pamokose.</w:t>
      </w:r>
    </w:p>
    <w:p w:rsidR="00431993" w:rsidRDefault="00173792" w:rsidP="00173792">
      <w:pPr>
        <w:jc w:val="both"/>
      </w:pPr>
      <w:r>
        <w:t xml:space="preserve">                     1.1.</w:t>
      </w:r>
      <w:r w:rsidR="00ED2323">
        <w:t xml:space="preserve">2. </w:t>
      </w:r>
      <w:r w:rsidR="008F7EBB">
        <w:t>Naudoti įvairių edukacinių ir virtualių aplinkybių teikiamas galimybes ugdymo(</w:t>
      </w:r>
      <w:proofErr w:type="spellStart"/>
      <w:r w:rsidR="008F7EBB">
        <w:t>si</w:t>
      </w:r>
      <w:proofErr w:type="spellEnd"/>
      <w:r w:rsidR="008F7EBB">
        <w:t>) procese</w:t>
      </w:r>
      <w:r w:rsidR="00431993">
        <w:t>.</w:t>
      </w:r>
    </w:p>
    <w:p w:rsidR="003627CD" w:rsidRDefault="00495129" w:rsidP="00495129">
      <w:pPr>
        <w:pStyle w:val="Sraopastraipa"/>
        <w:ind w:left="0" w:firstLine="720"/>
        <w:jc w:val="both"/>
      </w:pPr>
      <w:r>
        <w:rPr>
          <w:b/>
        </w:rPr>
        <w:t xml:space="preserve">                </w:t>
      </w:r>
      <w:r w:rsidR="003627CD" w:rsidRPr="003627CD">
        <w:rPr>
          <w:b/>
        </w:rPr>
        <w:t>Priemonės:</w:t>
      </w:r>
      <w:r w:rsidR="003627CD">
        <w:t xml:space="preserve"> </w:t>
      </w:r>
      <w:r w:rsidR="00655D88">
        <w:t>1.</w:t>
      </w:r>
      <w:r w:rsidR="00ED2323">
        <w:t>1.</w:t>
      </w:r>
      <w:r w:rsidR="00655D88">
        <w:t xml:space="preserve">2.1. </w:t>
      </w:r>
      <w:r w:rsidR="003627CD">
        <w:t>Planingas ir tikslingas</w:t>
      </w:r>
      <w:r>
        <w:t xml:space="preserve"> ugdymo organizavimas įvairiose </w:t>
      </w:r>
      <w:r w:rsidR="003627CD">
        <w:t>edukacinėse erdvėse.</w:t>
      </w:r>
    </w:p>
    <w:p w:rsidR="003627CD" w:rsidRDefault="003627CD" w:rsidP="00495129">
      <w:pPr>
        <w:pStyle w:val="Sraopastraipa"/>
        <w:ind w:left="-142"/>
        <w:jc w:val="both"/>
      </w:pPr>
      <w:r>
        <w:tab/>
      </w:r>
      <w:r>
        <w:tab/>
      </w:r>
      <w:r w:rsidR="00495129">
        <w:t xml:space="preserve">                                      </w:t>
      </w:r>
      <w:r w:rsidR="00655D88">
        <w:t>1</w:t>
      </w:r>
      <w:r w:rsidR="00ED2323">
        <w:t>.1</w:t>
      </w:r>
      <w:r w:rsidR="00655D88">
        <w:t xml:space="preserve">.2.2. </w:t>
      </w:r>
      <w:r>
        <w:t>Ugdymo(</w:t>
      </w:r>
      <w:proofErr w:type="spellStart"/>
      <w:r>
        <w:t>si</w:t>
      </w:r>
      <w:proofErr w:type="spellEnd"/>
      <w:r>
        <w:t>) veiklose tikslingai ir saugiai taikomos virtualios aplinkos ir skaitmeninės mokymo(</w:t>
      </w:r>
      <w:proofErr w:type="spellStart"/>
      <w:r>
        <w:t>si</w:t>
      </w:r>
      <w:proofErr w:type="spellEnd"/>
      <w:r>
        <w:t>) programėlės.</w:t>
      </w:r>
    </w:p>
    <w:p w:rsidR="003627CD" w:rsidRDefault="00173792" w:rsidP="00173792">
      <w:pPr>
        <w:jc w:val="both"/>
      </w:pPr>
      <w:r>
        <w:t xml:space="preserve">                      1.1.3.</w:t>
      </w:r>
      <w:r w:rsidR="00655D88">
        <w:t>Tobulinti pozityvaus elgesio skatinimo programą „Skėtis“.</w:t>
      </w:r>
    </w:p>
    <w:p w:rsidR="00655D88" w:rsidRDefault="00495129" w:rsidP="00495129">
      <w:pPr>
        <w:pStyle w:val="Sraopastraipa"/>
        <w:ind w:left="0"/>
        <w:jc w:val="both"/>
      </w:pPr>
      <w:r>
        <w:rPr>
          <w:b/>
        </w:rPr>
        <w:t xml:space="preserve">                            </w:t>
      </w:r>
      <w:r w:rsidR="00655D88" w:rsidRPr="00655D88">
        <w:rPr>
          <w:b/>
        </w:rPr>
        <w:t xml:space="preserve">Priemonė: </w:t>
      </w:r>
      <w:r w:rsidR="00655D88" w:rsidRPr="00173792">
        <w:t>1.</w:t>
      </w:r>
      <w:r w:rsidR="00173792" w:rsidRPr="00173792">
        <w:t>1.</w:t>
      </w:r>
      <w:r w:rsidR="00655D88" w:rsidRPr="00173792">
        <w:t>3.1</w:t>
      </w:r>
      <w:r w:rsidR="00655D88">
        <w:rPr>
          <w:b/>
        </w:rPr>
        <w:t xml:space="preserve">. </w:t>
      </w:r>
      <w:r w:rsidR="00655D88">
        <w:t>Tikslingas ir savalaikis pozityvaus elgesio skatinimo programos priemonių naudojimas ir naujų skatinimo priemonių diegimas.</w:t>
      </w:r>
    </w:p>
    <w:p w:rsidR="00431993" w:rsidRDefault="008F7EBB" w:rsidP="00431993">
      <w:pPr>
        <w:ind w:firstLine="1296"/>
        <w:jc w:val="both"/>
      </w:pPr>
      <w:r>
        <w:t>1</w:t>
      </w:r>
      <w:r w:rsidR="00655D88">
        <w:t>.</w:t>
      </w:r>
      <w:r w:rsidR="00173792">
        <w:t>1.</w:t>
      </w:r>
      <w:r w:rsidR="00655D88">
        <w:t>4.</w:t>
      </w:r>
      <w:r>
        <w:t xml:space="preserve"> Vykdyti prevencinę veiklą, užtikrinančią mokinių saugumą.</w:t>
      </w:r>
      <w:r w:rsidR="00655D88">
        <w:tab/>
      </w:r>
    </w:p>
    <w:p w:rsidR="00655D88" w:rsidRDefault="00655D88" w:rsidP="00431993">
      <w:pPr>
        <w:ind w:firstLine="1296"/>
        <w:jc w:val="both"/>
      </w:pPr>
      <w:r>
        <w:tab/>
      </w:r>
      <w:r w:rsidR="00495129">
        <w:rPr>
          <w:b/>
        </w:rPr>
        <w:t xml:space="preserve">   </w:t>
      </w:r>
      <w:r w:rsidRPr="002308F6">
        <w:rPr>
          <w:b/>
        </w:rPr>
        <w:t xml:space="preserve"> Priemonės</w:t>
      </w:r>
      <w:r>
        <w:t xml:space="preserve">: </w:t>
      </w:r>
      <w:r w:rsidR="00495129">
        <w:t xml:space="preserve"> </w:t>
      </w:r>
      <w:r>
        <w:t>1.</w:t>
      </w:r>
      <w:r w:rsidR="00173792">
        <w:t>1.</w:t>
      </w:r>
      <w:r>
        <w:t>4.1. Socialinio paso sudarymas.</w:t>
      </w:r>
    </w:p>
    <w:p w:rsidR="00655D88" w:rsidRDefault="00655D88" w:rsidP="00431993">
      <w:pPr>
        <w:ind w:firstLine="1296"/>
        <w:jc w:val="both"/>
      </w:pPr>
      <w:r>
        <w:t xml:space="preserve">                          </w:t>
      </w:r>
      <w:r w:rsidR="00495129">
        <w:t xml:space="preserve"> </w:t>
      </w:r>
      <w:r>
        <w:t xml:space="preserve"> 1.</w:t>
      </w:r>
      <w:r w:rsidR="00173792">
        <w:t>1.</w:t>
      </w:r>
      <w:r>
        <w:t>4.2.</w:t>
      </w:r>
      <w:r w:rsidRPr="00655D88">
        <w:t xml:space="preserve"> </w:t>
      </w:r>
      <w:r>
        <w:t>Efektyvi Vaiko gerovės komisijos veikla.</w:t>
      </w:r>
    </w:p>
    <w:p w:rsidR="00655D88" w:rsidRDefault="002308F6" w:rsidP="00431993">
      <w:pPr>
        <w:ind w:firstLine="1296"/>
        <w:jc w:val="both"/>
      </w:pPr>
      <w:r>
        <w:tab/>
      </w:r>
      <w:r>
        <w:tab/>
      </w:r>
      <w:r>
        <w:tab/>
      </w:r>
      <w:r w:rsidR="00495129">
        <w:t xml:space="preserve"> </w:t>
      </w:r>
      <w:r>
        <w:t>1.</w:t>
      </w:r>
      <w:r w:rsidR="00173792">
        <w:t>1.</w:t>
      </w:r>
      <w:r>
        <w:t>4.3. Prevencinių programų įgyvendinimas.</w:t>
      </w:r>
    </w:p>
    <w:p w:rsidR="003627CD" w:rsidRDefault="002308F6" w:rsidP="00D17544">
      <w:pPr>
        <w:ind w:firstLine="1296"/>
        <w:jc w:val="both"/>
      </w:pPr>
      <w:r>
        <w:t>1.1.1</w:t>
      </w:r>
      <w:r w:rsidR="00173792">
        <w:t>.1</w:t>
      </w:r>
      <w:r>
        <w:t xml:space="preserve">. </w:t>
      </w:r>
      <w:r w:rsidR="003627CD" w:rsidRPr="008E10D6">
        <w:t>75 mokiniai ugdomi pagal individualizuotas bendrąsias  programas. Visiems mokiniams pritaikomi mokymosi uždaviniai ir užduotys, ugdymo turinys, metodai, mokymo(</w:t>
      </w:r>
      <w:proofErr w:type="spellStart"/>
      <w:r w:rsidR="003627CD" w:rsidRPr="008E10D6">
        <w:t>si</w:t>
      </w:r>
      <w:proofErr w:type="spellEnd"/>
      <w:r w:rsidR="003627CD" w:rsidRPr="008E10D6">
        <w:t>) priemonės, tempas, mokymosi aplinka ir s</w:t>
      </w:r>
      <w:r w:rsidR="00495129">
        <w:t>kiriama mokytojo (auklėtojo) padėjėjo  pagalba</w:t>
      </w:r>
      <w:r w:rsidR="003627CD" w:rsidRPr="008E10D6">
        <w:t>. S</w:t>
      </w:r>
      <w:r w:rsidR="003627CD" w:rsidRPr="008E10D6">
        <w:rPr>
          <w:color w:val="000000"/>
        </w:rPr>
        <w:t xml:space="preserve">udaromos sąlygos kiekvienam mokiniui sėkmingiau siekti individualios pažangos. </w:t>
      </w:r>
      <w:r w:rsidR="003627CD" w:rsidRPr="008E10D6">
        <w:t xml:space="preserve">Diferencijavimas </w:t>
      </w:r>
      <w:r w:rsidR="003627CD">
        <w:t xml:space="preserve">taikomas </w:t>
      </w:r>
      <w:r w:rsidR="003627CD" w:rsidRPr="008E10D6">
        <w:t xml:space="preserve">mokiniui individualiai arba mokinių grupei. </w:t>
      </w:r>
      <w:r w:rsidR="00A7022A">
        <w:t>Trijuose C</w:t>
      </w:r>
      <w:r w:rsidR="003627CD" w:rsidRPr="008E10D6">
        <w:t>entro V</w:t>
      </w:r>
      <w:r w:rsidR="003627CD">
        <w:t>aiko gerovės komisijos posėdžiuose pagalbos mokiniui specialistai analizavo</w:t>
      </w:r>
      <w:r w:rsidR="003627CD" w:rsidRPr="008E10D6">
        <w:t xml:space="preserve">, kaip ugdymo procese įgyvendinamas diferencijavimas, individualizavimas, kokį poveikį jis daro pasiekimams ir pažangai, priima sprendimus dėl tolesnio ugdymo diferencijavimo. </w:t>
      </w:r>
      <w:r w:rsidR="00495129">
        <w:t>Vykdytos 9</w:t>
      </w:r>
      <w:r w:rsidR="003627CD">
        <w:t>, mokinių poreikius atitinkančios,  neformaliojo švietimo programos.</w:t>
      </w:r>
    </w:p>
    <w:p w:rsidR="002308F6" w:rsidRPr="002308F6" w:rsidRDefault="002308F6" w:rsidP="00D17544">
      <w:pPr>
        <w:overflowPunct w:val="0"/>
        <w:autoSpaceDE w:val="0"/>
        <w:autoSpaceDN w:val="0"/>
        <w:adjustRightInd w:val="0"/>
        <w:ind w:firstLine="720"/>
        <w:jc w:val="both"/>
        <w:textAlignment w:val="baseline"/>
      </w:pPr>
      <w:r>
        <w:t xml:space="preserve">     1.1.</w:t>
      </w:r>
      <w:r w:rsidR="00173792">
        <w:t>1.</w:t>
      </w:r>
      <w:r>
        <w:t xml:space="preserve">2. </w:t>
      </w:r>
      <w:r w:rsidRPr="002308F6">
        <w:t>Vyks</w:t>
      </w:r>
      <w:r w:rsidR="00495129">
        <w:t xml:space="preserve">ta </w:t>
      </w:r>
      <w:proofErr w:type="spellStart"/>
      <w:r w:rsidR="00495129">
        <w:t>tarpdalykinė</w:t>
      </w:r>
      <w:proofErr w:type="spellEnd"/>
      <w:r w:rsidR="00495129">
        <w:t xml:space="preserve"> integracija: 5 ž</w:t>
      </w:r>
      <w:r w:rsidRPr="002308F6">
        <w:t xml:space="preserve">mogaus saugos pamokos integruotos su kūno kultūra,   4  lietuvių kalbos  pamokos integruotos su  technologijomis, 2 dailės pamokos integruotos su lietuvių kalbos pamokomis.  Pradiniame ugdyme 2 pasaulio pažinimo pamokos integruotos  su doriniu ugdymu. </w:t>
      </w:r>
    </w:p>
    <w:p w:rsidR="002308F6" w:rsidRDefault="002308F6" w:rsidP="00D17544">
      <w:pPr>
        <w:overflowPunct w:val="0"/>
        <w:autoSpaceDE w:val="0"/>
        <w:autoSpaceDN w:val="0"/>
        <w:adjustRightInd w:val="0"/>
        <w:jc w:val="both"/>
        <w:textAlignment w:val="baseline"/>
        <w:rPr>
          <w:lang w:val="en-GB" w:eastAsia="en-US"/>
        </w:rPr>
      </w:pPr>
      <w:r w:rsidRPr="002308F6">
        <w:t>Vykdyti integruoti projektai:</w:t>
      </w:r>
      <w:r w:rsidRPr="002308F6">
        <w:rPr>
          <w:rFonts w:ascii="HelveticaLT" w:hAnsi="HelveticaLT"/>
          <w:sz w:val="20"/>
          <w:szCs w:val="20"/>
          <w:lang w:val="en-GB" w:eastAsia="en-US"/>
        </w:rPr>
        <w:t xml:space="preserve"> </w:t>
      </w:r>
      <w:r w:rsidRPr="002308F6">
        <w:rPr>
          <w:bCs/>
          <w:color w:val="000000"/>
          <w:lang w:val="en-GB" w:eastAsia="en-US"/>
        </w:rPr>
        <w:t>„</w:t>
      </w:r>
      <w:proofErr w:type="spellStart"/>
      <w:r w:rsidRPr="002308F6">
        <w:rPr>
          <w:bCs/>
          <w:color w:val="000000"/>
          <w:lang w:val="en-GB" w:eastAsia="en-US"/>
        </w:rPr>
        <w:t>Eismo</w:t>
      </w:r>
      <w:proofErr w:type="spellEnd"/>
      <w:r w:rsidRPr="002308F6">
        <w:rPr>
          <w:bCs/>
          <w:color w:val="000000"/>
          <w:lang w:val="en-GB" w:eastAsia="en-US"/>
        </w:rPr>
        <w:t xml:space="preserve"> </w:t>
      </w:r>
      <w:proofErr w:type="spellStart"/>
      <w:r w:rsidRPr="002308F6">
        <w:rPr>
          <w:bCs/>
          <w:color w:val="000000"/>
          <w:lang w:val="en-GB" w:eastAsia="en-US"/>
        </w:rPr>
        <w:t>saugumas</w:t>
      </w:r>
      <w:proofErr w:type="spellEnd"/>
      <w:r w:rsidRPr="002308F6">
        <w:rPr>
          <w:bCs/>
          <w:color w:val="000000"/>
          <w:lang w:val="en-GB" w:eastAsia="en-US"/>
        </w:rPr>
        <w:t xml:space="preserve"> </w:t>
      </w:r>
      <w:proofErr w:type="spellStart"/>
      <w:r w:rsidRPr="002308F6">
        <w:rPr>
          <w:bCs/>
          <w:lang w:val="en-GB" w:eastAsia="en-US"/>
        </w:rPr>
        <w:t>bendruomenėse</w:t>
      </w:r>
      <w:proofErr w:type="spellEnd"/>
      <w:r w:rsidRPr="002308F6">
        <w:rPr>
          <w:bCs/>
          <w:lang w:val="en-GB" w:eastAsia="en-US"/>
        </w:rPr>
        <w:t xml:space="preserve"> 2018</w:t>
      </w:r>
      <w:r w:rsidRPr="002308F6">
        <w:rPr>
          <w:bCs/>
          <w:color w:val="000000"/>
          <w:lang w:val="en-GB" w:eastAsia="en-US"/>
        </w:rPr>
        <w:t xml:space="preserve">. Saugus </w:t>
      </w:r>
      <w:proofErr w:type="spellStart"/>
      <w:r w:rsidRPr="002308F6">
        <w:rPr>
          <w:bCs/>
          <w:color w:val="000000"/>
          <w:lang w:val="en-GB" w:eastAsia="en-US"/>
        </w:rPr>
        <w:t>eismas</w:t>
      </w:r>
      <w:proofErr w:type="spellEnd"/>
      <w:r w:rsidRPr="002308F6">
        <w:rPr>
          <w:bCs/>
          <w:color w:val="000000"/>
          <w:lang w:val="en-GB" w:eastAsia="en-US"/>
        </w:rPr>
        <w:t xml:space="preserve"> </w:t>
      </w:r>
      <w:proofErr w:type="spellStart"/>
      <w:r w:rsidRPr="002308F6">
        <w:rPr>
          <w:bCs/>
          <w:color w:val="000000"/>
          <w:lang w:val="en-GB" w:eastAsia="en-US"/>
        </w:rPr>
        <w:t>zanavykams</w:t>
      </w:r>
      <w:proofErr w:type="spellEnd"/>
      <w:r w:rsidRPr="002308F6">
        <w:rPr>
          <w:bCs/>
          <w:color w:val="000000"/>
          <w:lang w:val="en-GB" w:eastAsia="en-US"/>
        </w:rPr>
        <w:t>“, „</w:t>
      </w:r>
      <w:proofErr w:type="spellStart"/>
      <w:r w:rsidRPr="002308F6">
        <w:rPr>
          <w:bCs/>
          <w:color w:val="000000"/>
          <w:lang w:val="en-GB" w:eastAsia="en-US"/>
        </w:rPr>
        <w:t>Kalėdinių</w:t>
      </w:r>
      <w:proofErr w:type="spellEnd"/>
      <w:r w:rsidRPr="002308F6">
        <w:rPr>
          <w:bCs/>
          <w:color w:val="000000"/>
          <w:lang w:val="en-GB" w:eastAsia="en-US"/>
        </w:rPr>
        <w:t xml:space="preserve"> </w:t>
      </w:r>
      <w:proofErr w:type="spellStart"/>
      <w:r w:rsidRPr="002308F6">
        <w:rPr>
          <w:bCs/>
          <w:color w:val="000000"/>
          <w:lang w:val="en-GB" w:eastAsia="en-US"/>
        </w:rPr>
        <w:t>eglučių</w:t>
      </w:r>
      <w:proofErr w:type="spellEnd"/>
      <w:r w:rsidRPr="002308F6">
        <w:rPr>
          <w:bCs/>
          <w:color w:val="000000"/>
          <w:lang w:val="en-GB" w:eastAsia="en-US"/>
        </w:rPr>
        <w:t xml:space="preserve"> parkas </w:t>
      </w:r>
      <w:proofErr w:type="spellStart"/>
      <w:r w:rsidRPr="002308F6">
        <w:rPr>
          <w:bCs/>
          <w:color w:val="000000"/>
          <w:lang w:val="en-GB" w:eastAsia="en-US"/>
        </w:rPr>
        <w:t>Gelgaudiškyje</w:t>
      </w:r>
      <w:proofErr w:type="spellEnd"/>
      <w:r w:rsidRPr="002308F6">
        <w:rPr>
          <w:bCs/>
          <w:color w:val="000000"/>
          <w:lang w:val="en-GB" w:eastAsia="en-US"/>
        </w:rPr>
        <w:t xml:space="preserve">“, </w:t>
      </w:r>
      <w:r w:rsidRPr="002308F6">
        <w:rPr>
          <w:color w:val="222222"/>
          <w:shd w:val="clear" w:color="auto" w:fill="FFFFFF"/>
          <w:lang w:val="en-GB" w:eastAsia="en-US"/>
        </w:rPr>
        <w:t>„</w:t>
      </w:r>
      <w:proofErr w:type="spellStart"/>
      <w:r w:rsidRPr="002308F6">
        <w:rPr>
          <w:color w:val="222222"/>
          <w:shd w:val="clear" w:color="auto" w:fill="FFFFFF"/>
          <w:lang w:val="en-GB" w:eastAsia="en-US"/>
        </w:rPr>
        <w:t>Atkurtai</w:t>
      </w:r>
      <w:proofErr w:type="spellEnd"/>
      <w:r w:rsidRPr="002308F6">
        <w:rPr>
          <w:color w:val="222222"/>
          <w:shd w:val="clear" w:color="auto" w:fill="FFFFFF"/>
          <w:lang w:val="en-GB" w:eastAsia="en-US"/>
        </w:rPr>
        <w:t xml:space="preserve"> </w:t>
      </w:r>
      <w:proofErr w:type="spellStart"/>
      <w:r w:rsidRPr="002308F6">
        <w:rPr>
          <w:color w:val="222222"/>
          <w:shd w:val="clear" w:color="auto" w:fill="FFFFFF"/>
          <w:lang w:val="en-GB" w:eastAsia="en-US"/>
        </w:rPr>
        <w:t>Lietuvos</w:t>
      </w:r>
      <w:proofErr w:type="spellEnd"/>
      <w:r w:rsidRPr="002308F6">
        <w:rPr>
          <w:color w:val="222222"/>
          <w:shd w:val="clear" w:color="auto" w:fill="FFFFFF"/>
          <w:lang w:val="en-GB" w:eastAsia="en-US"/>
        </w:rPr>
        <w:t xml:space="preserve"> </w:t>
      </w:r>
      <w:proofErr w:type="spellStart"/>
      <w:r w:rsidRPr="002308F6">
        <w:rPr>
          <w:color w:val="222222"/>
          <w:shd w:val="clear" w:color="auto" w:fill="FFFFFF"/>
          <w:lang w:val="en-GB" w:eastAsia="en-US"/>
        </w:rPr>
        <w:t>valstybei</w:t>
      </w:r>
      <w:proofErr w:type="spellEnd"/>
      <w:r w:rsidRPr="002308F6">
        <w:rPr>
          <w:color w:val="222222"/>
          <w:shd w:val="clear" w:color="auto" w:fill="FFFFFF"/>
          <w:lang w:val="en-GB" w:eastAsia="en-US"/>
        </w:rPr>
        <w:t xml:space="preserve"> -100“, </w:t>
      </w:r>
      <w:r w:rsidRPr="002308F6">
        <w:rPr>
          <w:rFonts w:eastAsiaTheme="minorHAnsi"/>
          <w:lang w:eastAsia="en-US"/>
        </w:rPr>
        <w:t xml:space="preserve">„Aš ir knyga“, </w:t>
      </w:r>
      <w:r w:rsidRPr="002308F6">
        <w:rPr>
          <w:lang w:val="en-GB" w:eastAsia="en-US"/>
        </w:rPr>
        <w:t>„</w:t>
      </w:r>
      <w:proofErr w:type="spellStart"/>
      <w:r w:rsidRPr="002308F6">
        <w:rPr>
          <w:lang w:val="en-GB" w:eastAsia="en-US"/>
        </w:rPr>
        <w:t>Knygnešių</w:t>
      </w:r>
      <w:proofErr w:type="spellEnd"/>
      <w:r w:rsidRPr="002308F6">
        <w:rPr>
          <w:lang w:val="en-GB" w:eastAsia="en-US"/>
        </w:rPr>
        <w:t xml:space="preserve"> </w:t>
      </w:r>
      <w:proofErr w:type="spellStart"/>
      <w:r w:rsidRPr="002308F6">
        <w:rPr>
          <w:lang w:val="en-GB" w:eastAsia="en-US"/>
        </w:rPr>
        <w:t>keliais</w:t>
      </w:r>
      <w:proofErr w:type="spellEnd"/>
      <w:r w:rsidRPr="002308F6">
        <w:rPr>
          <w:lang w:val="en-GB" w:eastAsia="en-US"/>
        </w:rPr>
        <w:t>“,</w:t>
      </w:r>
      <w:r w:rsidRPr="002308F6">
        <w:rPr>
          <w:rFonts w:eastAsiaTheme="minorHAnsi"/>
          <w:lang w:eastAsia="en-US"/>
        </w:rPr>
        <w:t xml:space="preserve"> „Gimtinė ant mano delno“, </w:t>
      </w:r>
      <w:r w:rsidRPr="002308F6">
        <w:rPr>
          <w:lang w:val="en-GB" w:eastAsia="en-US"/>
        </w:rPr>
        <w:t xml:space="preserve"> „</w:t>
      </w:r>
      <w:proofErr w:type="spellStart"/>
      <w:r w:rsidRPr="002308F6">
        <w:rPr>
          <w:lang w:val="en-GB" w:eastAsia="en-US"/>
        </w:rPr>
        <w:t>Zanavykų</w:t>
      </w:r>
      <w:proofErr w:type="spellEnd"/>
      <w:r w:rsidRPr="002308F6">
        <w:rPr>
          <w:lang w:val="en-GB" w:eastAsia="en-US"/>
        </w:rPr>
        <w:t xml:space="preserve"> </w:t>
      </w:r>
      <w:proofErr w:type="spellStart"/>
      <w:r w:rsidRPr="002308F6">
        <w:rPr>
          <w:lang w:val="en-GB" w:eastAsia="en-US"/>
        </w:rPr>
        <w:t>krašto</w:t>
      </w:r>
      <w:proofErr w:type="spellEnd"/>
      <w:r w:rsidRPr="002308F6">
        <w:rPr>
          <w:lang w:val="en-GB" w:eastAsia="en-US"/>
        </w:rPr>
        <w:t xml:space="preserve"> </w:t>
      </w:r>
      <w:proofErr w:type="spellStart"/>
      <w:r w:rsidRPr="002308F6">
        <w:rPr>
          <w:lang w:val="en-GB" w:eastAsia="en-US"/>
        </w:rPr>
        <w:t>istoriniais</w:t>
      </w:r>
      <w:proofErr w:type="spellEnd"/>
      <w:r w:rsidRPr="002308F6">
        <w:rPr>
          <w:lang w:val="en-GB" w:eastAsia="en-US"/>
        </w:rPr>
        <w:t xml:space="preserve"> </w:t>
      </w:r>
      <w:proofErr w:type="spellStart"/>
      <w:r w:rsidRPr="002308F6">
        <w:rPr>
          <w:lang w:val="en-GB" w:eastAsia="en-US"/>
        </w:rPr>
        <w:t>takais</w:t>
      </w:r>
      <w:proofErr w:type="spellEnd"/>
      <w:r w:rsidRPr="002308F6">
        <w:rPr>
          <w:lang w:val="en-GB" w:eastAsia="en-US"/>
        </w:rPr>
        <w:t>“.</w:t>
      </w:r>
    </w:p>
    <w:p w:rsidR="002308F6" w:rsidRDefault="002308F6" w:rsidP="00D17544">
      <w:pPr>
        <w:pStyle w:val="Sraopastraipa"/>
        <w:ind w:left="0"/>
        <w:jc w:val="both"/>
        <w:rPr>
          <w:lang w:eastAsia="en-US"/>
        </w:rPr>
      </w:pPr>
      <w:r>
        <w:rPr>
          <w:lang w:val="en-GB" w:eastAsia="en-US"/>
        </w:rPr>
        <w:tab/>
        <w:t xml:space="preserve">    1.</w:t>
      </w:r>
      <w:r w:rsidR="00173792">
        <w:rPr>
          <w:lang w:val="en-GB" w:eastAsia="en-US"/>
        </w:rPr>
        <w:t>1.</w:t>
      </w:r>
      <w:r>
        <w:rPr>
          <w:lang w:val="en-GB" w:eastAsia="en-US"/>
        </w:rPr>
        <w:t xml:space="preserve">2.1. </w:t>
      </w:r>
      <w:r w:rsidR="000C6880" w:rsidRPr="000C6880">
        <w:rPr>
          <w:lang w:eastAsia="en-US"/>
        </w:rPr>
        <w:t xml:space="preserve">Mokinių, ugdytinių sėkmingam ugdymuisi </w:t>
      </w:r>
      <w:r w:rsidR="00495129">
        <w:rPr>
          <w:lang w:eastAsia="en-US"/>
        </w:rPr>
        <w:t xml:space="preserve">įtakos </w:t>
      </w:r>
      <w:r w:rsidR="000C6880" w:rsidRPr="000C6880">
        <w:rPr>
          <w:lang w:eastAsia="en-US"/>
        </w:rPr>
        <w:t xml:space="preserve">turi kitų erdvių, aplinkų panaudojimas. Tai suteikia  daug teigiamų emocijų,  bendradarbiaujama tarpusavyje, susipažįstama su kitais žmonėmis, išryškėja mokinių </w:t>
      </w:r>
      <w:proofErr w:type="spellStart"/>
      <w:r w:rsidR="000C6880" w:rsidRPr="000C6880">
        <w:rPr>
          <w:lang w:eastAsia="en-US"/>
        </w:rPr>
        <w:t>žingeidumas</w:t>
      </w:r>
      <w:proofErr w:type="spellEnd"/>
      <w:r w:rsidR="000C6880" w:rsidRPr="000C6880">
        <w:rPr>
          <w:lang w:eastAsia="en-US"/>
        </w:rPr>
        <w:t>, noras pažinti naujus objektus, vyksta greitesnė  adaptacija pokyčiuose, padidėjęs dėmesingumas sudaro įspūdį, plečiasi akiratis. Pamokos vyko šiose netradicinėse erdvėse: dvaro prieigos – 6, biblioteka – 6, parko teritorija – 11, kita mokykla – 4, Centro muziejus – 2, Panemunių regioninio parko Gelg</w:t>
      </w:r>
      <w:r w:rsidR="00A7022A">
        <w:rPr>
          <w:lang w:eastAsia="en-US"/>
        </w:rPr>
        <w:t>audiškio pažintinis takas – 2, C</w:t>
      </w:r>
      <w:r w:rsidR="000C6880" w:rsidRPr="000C6880">
        <w:rPr>
          <w:lang w:eastAsia="en-US"/>
        </w:rPr>
        <w:t>entro valgykla – 2, Panemunių regioninis parkas – 2, sulčių spaudykla – 1, kavinė – 1, Zanavykų muziejus – 1, medaus slėnis – 1, Ge</w:t>
      </w:r>
      <w:r w:rsidR="00A7022A">
        <w:rPr>
          <w:lang w:eastAsia="en-US"/>
        </w:rPr>
        <w:t>lgaudiškio rūmai – 2, C</w:t>
      </w:r>
      <w:r w:rsidR="000C6880" w:rsidRPr="000C6880">
        <w:rPr>
          <w:lang w:eastAsia="en-US"/>
        </w:rPr>
        <w:t>entro teritorija – 4, bendrosios prakti</w:t>
      </w:r>
      <w:r w:rsidR="00A7022A">
        <w:rPr>
          <w:lang w:eastAsia="en-US"/>
        </w:rPr>
        <w:t>kos slaugytojos kabinetas – 1, C</w:t>
      </w:r>
      <w:r w:rsidR="000C6880" w:rsidRPr="000C6880">
        <w:rPr>
          <w:lang w:eastAsia="en-US"/>
        </w:rPr>
        <w:t>entro virtuvė – 1, Gelgaudiškio mažųjų laivų prieplauka – 1, parduotuvė – 5, prekyvietė – 3, Kidulių dvaras – 1, medžio dirbtuvės – 1, posėdžių salė-4.</w:t>
      </w:r>
    </w:p>
    <w:p w:rsidR="000C6880" w:rsidRPr="000C6880" w:rsidRDefault="000C6880" w:rsidP="00D17544">
      <w:pPr>
        <w:pStyle w:val="Sraopastraipa"/>
        <w:ind w:left="0"/>
        <w:jc w:val="both"/>
        <w:rPr>
          <w:lang w:eastAsia="en-US"/>
        </w:rPr>
      </w:pPr>
      <w:r>
        <w:rPr>
          <w:lang w:eastAsia="en-US"/>
        </w:rPr>
        <w:tab/>
        <w:t>1.</w:t>
      </w:r>
      <w:r w:rsidR="00173792">
        <w:rPr>
          <w:lang w:eastAsia="en-US"/>
        </w:rPr>
        <w:t>1.</w:t>
      </w:r>
      <w:r>
        <w:rPr>
          <w:lang w:eastAsia="en-US"/>
        </w:rPr>
        <w:t xml:space="preserve">2.2. </w:t>
      </w:r>
      <w:r>
        <w:t>IKT priemonių panaudojimas ugdymą(</w:t>
      </w:r>
      <w:proofErr w:type="spellStart"/>
      <w:r>
        <w:t>si</w:t>
      </w:r>
      <w:proofErr w:type="spellEnd"/>
      <w:r>
        <w:t>) daro įdomesniu, informatyvesniu. Visų dalykų mokytojai naudojasi IKT specialistų sukurtomis ugdymo dalykų vizualinėmis medžiagomis, pritaikytomis specialiųjų ugdymosi poreikių turintiems vaikams</w:t>
      </w:r>
      <w:r w:rsidR="00A7022A">
        <w:t>,</w:t>
      </w:r>
      <w:r>
        <w:t xml:space="preserve"> mokymo(</w:t>
      </w:r>
      <w:proofErr w:type="spellStart"/>
      <w:r>
        <w:t>si</w:t>
      </w:r>
      <w:proofErr w:type="spellEnd"/>
      <w:r>
        <w:t>) programėlėmis ir kt.</w:t>
      </w:r>
      <w:r>
        <w:rPr>
          <w:lang w:eastAsia="en-US"/>
        </w:rPr>
        <w:t xml:space="preserve"> </w:t>
      </w:r>
      <w:r w:rsidRPr="00A54894">
        <w:t xml:space="preserve">17-oje kabinetų yra 30 kompiuterių, 15 projektorių, 12 interaktyvių lentų, 3 interaktyvios lentos su televizoriais, 15 spausdintuvų, 3 planšetės,  skirtos </w:t>
      </w:r>
      <w:proofErr w:type="spellStart"/>
      <w:r w:rsidRPr="00A54894">
        <w:t>logopedijos</w:t>
      </w:r>
      <w:proofErr w:type="spellEnd"/>
      <w:r w:rsidRPr="00A54894">
        <w:t xml:space="preserve"> pratyboms bei 9 planšetės užsienio ir lietuvių kalbos mokymui. </w:t>
      </w:r>
      <w:r>
        <w:t xml:space="preserve">Mokinių laisvalaikiui yra </w:t>
      </w:r>
      <w:r w:rsidRPr="00A54894">
        <w:t xml:space="preserve">žaidimų konsolė skirta mokinių laisvalaikiui </w:t>
      </w:r>
      <w:r w:rsidRPr="00A54894">
        <w:lastRenderedPageBreak/>
        <w:t>praleisti. M</w:t>
      </w:r>
      <w:r>
        <w:t xml:space="preserve">okiniai turi puikią galimybę ugdyti informacinių technologijų kompetencijas. Mokytojai gali </w:t>
      </w:r>
      <w:proofErr w:type="spellStart"/>
      <w:r>
        <w:t>inovatyviai</w:t>
      </w:r>
      <w:proofErr w:type="spellEnd"/>
      <w:r>
        <w:t xml:space="preserve"> dirbti.  </w:t>
      </w:r>
    </w:p>
    <w:p w:rsidR="000C6880" w:rsidRDefault="000C6880" w:rsidP="00D17544">
      <w:pPr>
        <w:ind w:firstLine="720"/>
        <w:jc w:val="both"/>
        <w:rPr>
          <w:lang w:eastAsia="en-US"/>
        </w:rPr>
      </w:pPr>
      <w:r>
        <w:t>1.</w:t>
      </w:r>
      <w:r w:rsidR="00173792">
        <w:t>1.</w:t>
      </w:r>
      <w:r>
        <w:t xml:space="preserve">3.1. </w:t>
      </w:r>
      <w:r w:rsidRPr="000C6880">
        <w:rPr>
          <w:lang w:eastAsia="en-US"/>
        </w:rPr>
        <w:t>Centre tvyro darbinis mokymosi ritmas, tačiau taip pat laikomasi sutartų mokymosi organizavimo taisyklių ir darbo ritmo, padedančio veiksmingai siekti ugdymo(</w:t>
      </w:r>
      <w:proofErr w:type="spellStart"/>
      <w:r w:rsidRPr="000C6880">
        <w:rPr>
          <w:lang w:eastAsia="en-US"/>
        </w:rPr>
        <w:t>si</w:t>
      </w:r>
      <w:proofErr w:type="spellEnd"/>
      <w:r w:rsidRPr="000C6880">
        <w:rPr>
          <w:lang w:eastAsia="en-US"/>
        </w:rPr>
        <w:t xml:space="preserve">) tikslų. Mokiniai mokosi suvokti tvarkos paskirtį, kurti bendro gyvenimo taisykles ir jų laikytis. </w:t>
      </w:r>
      <w:r w:rsidR="00A7022A">
        <w:rPr>
          <w:lang w:eastAsia="en-US"/>
        </w:rPr>
        <w:t xml:space="preserve">Tai įtakoja </w:t>
      </w:r>
      <w:r w:rsidRPr="000C6880">
        <w:rPr>
          <w:lang w:eastAsia="en-US"/>
        </w:rPr>
        <w:t xml:space="preserve">Mokinio </w:t>
      </w:r>
      <w:r w:rsidR="00727584">
        <w:rPr>
          <w:lang w:eastAsia="en-US"/>
        </w:rPr>
        <w:t xml:space="preserve">ir </w:t>
      </w:r>
      <w:r w:rsidR="00A7022A">
        <w:rPr>
          <w:lang w:eastAsia="en-US"/>
        </w:rPr>
        <w:t>V</w:t>
      </w:r>
      <w:r w:rsidRPr="000C6880">
        <w:rPr>
          <w:lang w:eastAsia="en-US"/>
        </w:rPr>
        <w:t>idaus tvarkos taisyklės, pozityvaus elgesio skatinimo programa</w:t>
      </w:r>
      <w:r w:rsidR="00727584">
        <w:rPr>
          <w:lang w:eastAsia="en-US"/>
        </w:rPr>
        <w:t xml:space="preserve"> „Skėtis“</w:t>
      </w:r>
      <w:r w:rsidRPr="000C6880">
        <w:rPr>
          <w:lang w:eastAsia="en-US"/>
        </w:rPr>
        <w:t xml:space="preserve">, dienos režimas, auklėjamojo darbo programos, budėjimo režimas, patalpų priežiūros laikymasis - bendru sutarimu priimti sprendimai. Kiekvieną pirmadienį vyksta mokinių susirinkimai, kuriuose aptariamas jų elgesys ir priimami sprendimai dėl tolimesnės elgesio korekcijos. </w:t>
      </w:r>
      <w:r w:rsidR="00727584">
        <w:rPr>
          <w:lang w:eastAsia="en-US"/>
        </w:rPr>
        <w:t xml:space="preserve">Mokiniai mokomi vertinti savo elgesį, todėl pedagogai pamokos pabaigoje aptaria su mokiniais jų elgesį, skatina patiems save įsivertinti. </w:t>
      </w:r>
      <w:r w:rsidRPr="000C6880">
        <w:rPr>
          <w:lang w:eastAsia="en-US"/>
        </w:rPr>
        <w:t>Sėkmingai pozityvaus elgesio programoje dalyvaujantys mokiniai skatinami įvairiomis išvykomis (išvyka į Kauną, Klaipėdą), asmeni</w:t>
      </w:r>
      <w:r w:rsidR="00A7022A">
        <w:rPr>
          <w:lang w:eastAsia="en-US"/>
        </w:rPr>
        <w:t xml:space="preserve">nėmis dovanėlėmis. </w:t>
      </w:r>
      <w:r w:rsidRPr="000C6880">
        <w:rPr>
          <w:lang w:eastAsia="en-US"/>
        </w:rPr>
        <w:t xml:space="preserve">Tik dėl vienos mokinės pamokų nelankymo teko kreiptis į </w:t>
      </w:r>
      <w:proofErr w:type="spellStart"/>
      <w:r w:rsidRPr="000C6880">
        <w:rPr>
          <w:lang w:eastAsia="en-US"/>
        </w:rPr>
        <w:t>tarpinstitucinio</w:t>
      </w:r>
      <w:proofErr w:type="spellEnd"/>
      <w:r w:rsidRPr="000C6880">
        <w:rPr>
          <w:lang w:eastAsia="en-US"/>
        </w:rPr>
        <w:t xml:space="preserve"> bendradarbiavimo koordinatorę. </w:t>
      </w:r>
    </w:p>
    <w:p w:rsidR="00831F6C" w:rsidRPr="00831F6C" w:rsidRDefault="00727584" w:rsidP="00D17544">
      <w:pPr>
        <w:ind w:firstLine="720"/>
        <w:jc w:val="both"/>
      </w:pPr>
      <w:r>
        <w:rPr>
          <w:lang w:eastAsia="en-US"/>
        </w:rPr>
        <w:t>1.</w:t>
      </w:r>
      <w:r w:rsidR="00173792">
        <w:rPr>
          <w:lang w:eastAsia="en-US"/>
        </w:rPr>
        <w:t>1.</w:t>
      </w:r>
      <w:r>
        <w:rPr>
          <w:lang w:eastAsia="en-US"/>
        </w:rPr>
        <w:t xml:space="preserve">4.1. </w:t>
      </w:r>
      <w:r w:rsidR="00831F6C" w:rsidRPr="00831F6C">
        <w:t>Kiekvienais metais rug</w:t>
      </w:r>
      <w:r w:rsidR="00A7022A">
        <w:t>sėjo 1 d. sudaromas socialinis C</w:t>
      </w:r>
      <w:r w:rsidR="00831F6C" w:rsidRPr="00831F6C">
        <w:t>entro mokinių pasas, kuris atskleidžia mokinių kontingento socialinę padėtį. Pasas leidžia spręsti apie socialinės pagalbos šeimai ir vaikui reikalingumą, atkreipti ypatingą dėmesį į problemiškoms šeimoms priklausančius vaikus.</w:t>
      </w:r>
    </w:p>
    <w:p w:rsidR="00831F6C" w:rsidRPr="00831F6C" w:rsidRDefault="00831F6C" w:rsidP="00D17544">
      <w:pPr>
        <w:overflowPunct w:val="0"/>
        <w:autoSpaceDE w:val="0"/>
        <w:autoSpaceDN w:val="0"/>
        <w:adjustRightInd w:val="0"/>
        <w:jc w:val="both"/>
        <w:textAlignment w:val="baseline"/>
      </w:pPr>
      <w:r w:rsidRPr="00831F6C">
        <w:t>Pavėžėjami – 50 mokinių</w:t>
      </w:r>
      <w:r w:rsidR="00A7022A">
        <w:t>.</w:t>
      </w:r>
    </w:p>
    <w:p w:rsidR="00831F6C" w:rsidRPr="00831F6C" w:rsidRDefault="00831F6C" w:rsidP="00D17544">
      <w:pPr>
        <w:overflowPunct w:val="0"/>
        <w:autoSpaceDE w:val="0"/>
        <w:autoSpaceDN w:val="0"/>
        <w:adjustRightInd w:val="0"/>
        <w:jc w:val="both"/>
        <w:textAlignment w:val="baseline"/>
      </w:pPr>
      <w:r w:rsidRPr="00831F6C">
        <w:t>Globojami – 21 mokinių</w:t>
      </w:r>
      <w:r w:rsidR="00A7022A">
        <w:t>.</w:t>
      </w:r>
    </w:p>
    <w:p w:rsidR="00831F6C" w:rsidRPr="00831F6C" w:rsidRDefault="00831F6C" w:rsidP="00D17544">
      <w:pPr>
        <w:overflowPunct w:val="0"/>
        <w:autoSpaceDE w:val="0"/>
        <w:autoSpaceDN w:val="0"/>
        <w:adjustRightInd w:val="0"/>
        <w:jc w:val="both"/>
        <w:textAlignment w:val="baseline"/>
      </w:pPr>
      <w:r w:rsidRPr="00831F6C">
        <w:t>Mokamas maitinimas teikiamas – 17 mokinių</w:t>
      </w:r>
      <w:r w:rsidR="00A7022A">
        <w:t>.</w:t>
      </w:r>
    </w:p>
    <w:p w:rsidR="00831F6C" w:rsidRPr="00831F6C" w:rsidRDefault="00831F6C" w:rsidP="00D17544">
      <w:pPr>
        <w:overflowPunct w:val="0"/>
        <w:autoSpaceDE w:val="0"/>
        <w:autoSpaceDN w:val="0"/>
        <w:adjustRightInd w:val="0"/>
        <w:jc w:val="both"/>
        <w:textAlignment w:val="baseline"/>
      </w:pPr>
      <w:r w:rsidRPr="00831F6C">
        <w:t>Nemokamas maitinimas  - 19 mokinių</w:t>
      </w:r>
      <w:r w:rsidR="00A7022A">
        <w:t>.</w:t>
      </w:r>
    </w:p>
    <w:p w:rsidR="00831F6C" w:rsidRPr="00831F6C" w:rsidRDefault="00831F6C" w:rsidP="00D17544">
      <w:pPr>
        <w:overflowPunct w:val="0"/>
        <w:autoSpaceDE w:val="0"/>
        <w:autoSpaceDN w:val="0"/>
        <w:adjustRightInd w:val="0"/>
        <w:jc w:val="both"/>
        <w:textAlignment w:val="baseline"/>
      </w:pPr>
      <w:r w:rsidRPr="00831F6C">
        <w:t>Pilnos šeimos  - 30</w:t>
      </w:r>
      <w:r w:rsidR="00A7022A">
        <w:t>.</w:t>
      </w:r>
    </w:p>
    <w:p w:rsidR="00727584" w:rsidRDefault="00831F6C" w:rsidP="00D17544">
      <w:pPr>
        <w:jc w:val="both"/>
      </w:pPr>
      <w:r w:rsidRPr="00831F6C">
        <w:t>Nepilnos – 26</w:t>
      </w:r>
      <w:r>
        <w:t>.</w:t>
      </w:r>
    </w:p>
    <w:p w:rsidR="00831F6C" w:rsidRPr="000C6880" w:rsidRDefault="00831F6C" w:rsidP="00D17544">
      <w:pPr>
        <w:jc w:val="both"/>
        <w:rPr>
          <w:lang w:eastAsia="en-US"/>
        </w:rPr>
      </w:pPr>
      <w:r>
        <w:tab/>
        <w:t>1.</w:t>
      </w:r>
      <w:r w:rsidR="00173792">
        <w:t>1.</w:t>
      </w:r>
      <w:r>
        <w:t xml:space="preserve">4.2. </w:t>
      </w:r>
      <w:r w:rsidRPr="00275133">
        <w:t xml:space="preserve">12 mokinių pakartotinai tirta Šakių ir Kauno rajono pedagoginėse psichologinėse tarnybose. </w:t>
      </w:r>
      <w:r>
        <w:t>Devyniuose vaiko gerovės komisijos posėdžiuose aptartos 34 mokinių elgesio pamokų ir pertraukų metu, pamokų praleidinėjimo, visuomenei naudingo darbo atlikimo, sveikatos problemų, praktinių gebė</w:t>
      </w:r>
      <w:r w:rsidR="00A7022A">
        <w:t>jimų vertinimo, adaptacijos C</w:t>
      </w:r>
      <w:r>
        <w:t>entre klausimai. Įvertinti pusmečio ir metiniai mokinių gebėjimai, numatyti tolimesni ugdymo</w:t>
      </w:r>
      <w:r w:rsidR="00A7022A">
        <w:t>(</w:t>
      </w:r>
      <w:proofErr w:type="spellStart"/>
      <w:r>
        <w:t>si</w:t>
      </w:r>
      <w:proofErr w:type="spellEnd"/>
      <w:r w:rsidR="00A7022A">
        <w:t>)</w:t>
      </w:r>
      <w:r>
        <w:t xml:space="preserve"> tikslai ir uždaviniai.  Visi mokiniai padarė pažangą.</w:t>
      </w:r>
    </w:p>
    <w:p w:rsidR="00831F6C" w:rsidRDefault="00831F6C" w:rsidP="00D17544">
      <w:pPr>
        <w:jc w:val="both"/>
      </w:pPr>
      <w:r>
        <w:tab/>
        <w:t>1.</w:t>
      </w:r>
      <w:r w:rsidR="00173792">
        <w:t>1.</w:t>
      </w:r>
      <w:r>
        <w:t xml:space="preserve">4.3. </w:t>
      </w:r>
      <w:r w:rsidRPr="000E6F0C">
        <w:t>Įgyvendintos 2 prevencinės programos „Įveikime kartu“ ir „</w:t>
      </w:r>
      <w:proofErr w:type="spellStart"/>
      <w:r w:rsidRPr="000E6F0C">
        <w:t>Zipio</w:t>
      </w:r>
      <w:proofErr w:type="spellEnd"/>
      <w:r w:rsidRPr="000E6F0C">
        <w:t xml:space="preserve"> draugai“.</w:t>
      </w:r>
      <w:r w:rsidRPr="00831F6C">
        <w:t xml:space="preserve"> </w:t>
      </w:r>
      <w:r>
        <w:t>Yra tik  vienintelė  pritaikyta specialiųjų ugdymosi poreikių turintiems mokiniams  prevencinė programa „</w:t>
      </w:r>
      <w:proofErr w:type="spellStart"/>
      <w:r>
        <w:t>Zipio</w:t>
      </w:r>
      <w:proofErr w:type="spellEnd"/>
      <w:r>
        <w:t xml:space="preserve"> draugai“</w:t>
      </w:r>
      <w:r w:rsidRPr="000E6F0C">
        <w:t xml:space="preserve"> </w:t>
      </w:r>
      <w:r w:rsidR="00ED2323">
        <w:t xml:space="preserve">. </w:t>
      </w:r>
      <w:r>
        <w:t xml:space="preserve">Programas įgyvendino socialinė pedagogė ir auklėtojai </w:t>
      </w:r>
      <w:proofErr w:type="spellStart"/>
      <w:r>
        <w:t>popamokinės</w:t>
      </w:r>
      <w:proofErr w:type="spellEnd"/>
      <w:r>
        <w:t xml:space="preserve"> veiklos metu.</w:t>
      </w:r>
    </w:p>
    <w:p w:rsidR="00ED2323" w:rsidRDefault="00ED2323" w:rsidP="00D17544">
      <w:pPr>
        <w:jc w:val="both"/>
      </w:pPr>
    </w:p>
    <w:p w:rsidR="00431993" w:rsidRDefault="00173792" w:rsidP="00D17544">
      <w:pPr>
        <w:ind w:firstLine="720"/>
        <w:jc w:val="both"/>
      </w:pPr>
      <w:r>
        <w:rPr>
          <w:b/>
        </w:rPr>
        <w:t>1.</w:t>
      </w:r>
      <w:r w:rsidR="00431993" w:rsidRPr="00F3649D">
        <w:rPr>
          <w:b/>
        </w:rPr>
        <w:t>2. Tikslas</w:t>
      </w:r>
      <w:r w:rsidR="00431993">
        <w:t xml:space="preserve"> </w:t>
      </w:r>
      <w:r w:rsidR="00ED2323" w:rsidRPr="00504502">
        <w:rPr>
          <w:b/>
        </w:rPr>
        <w:t>–</w:t>
      </w:r>
      <w:r w:rsidRPr="00504502">
        <w:rPr>
          <w:b/>
        </w:rPr>
        <w:t xml:space="preserve"> Pritaikyti ugdymo(</w:t>
      </w:r>
      <w:proofErr w:type="spellStart"/>
      <w:r w:rsidRPr="00504502">
        <w:rPr>
          <w:b/>
        </w:rPr>
        <w:t>si</w:t>
      </w:r>
      <w:proofErr w:type="spellEnd"/>
      <w:r w:rsidRPr="00504502">
        <w:rPr>
          <w:b/>
        </w:rPr>
        <w:t>) aplinkas įvairių fizinių poreikių turintiems mokiniams</w:t>
      </w:r>
      <w:r w:rsidR="00504502">
        <w:rPr>
          <w:b/>
        </w:rPr>
        <w:t>.</w:t>
      </w:r>
    </w:p>
    <w:p w:rsidR="00431993" w:rsidRDefault="00504502" w:rsidP="00D17544">
      <w:pPr>
        <w:ind w:firstLine="1296"/>
        <w:jc w:val="both"/>
      </w:pPr>
      <w:r>
        <w:rPr>
          <w:b/>
        </w:rPr>
        <w:t>Uždavinys:</w:t>
      </w:r>
      <w:r>
        <w:t xml:space="preserve"> </w:t>
      </w:r>
      <w:r w:rsidR="00200711">
        <w:t>1.2.1.</w:t>
      </w:r>
      <w:r w:rsidR="00173792">
        <w:t xml:space="preserve"> Pritaikyti ugdymo(</w:t>
      </w:r>
      <w:proofErr w:type="spellStart"/>
      <w:r w:rsidR="00173792">
        <w:t>si</w:t>
      </w:r>
      <w:proofErr w:type="spellEnd"/>
      <w:r w:rsidR="00173792">
        <w:t>) ir gyvenimo sąlygas judėjimo ir kitų fizinių negalių turintiems mokiniams</w:t>
      </w:r>
      <w:r w:rsidR="00200711">
        <w:t>.</w:t>
      </w:r>
    </w:p>
    <w:p w:rsidR="00ED2323" w:rsidRDefault="00200711" w:rsidP="00D17544">
      <w:pPr>
        <w:pStyle w:val="Sraopastraipa"/>
        <w:ind w:left="0"/>
        <w:jc w:val="both"/>
      </w:pPr>
      <w:r w:rsidRPr="00200711">
        <w:rPr>
          <w:b/>
        </w:rPr>
        <w:t xml:space="preserve">                     </w:t>
      </w:r>
      <w:r w:rsidR="00ED2323" w:rsidRPr="00200711">
        <w:rPr>
          <w:b/>
        </w:rPr>
        <w:t>P</w:t>
      </w:r>
      <w:r w:rsidRPr="00200711">
        <w:rPr>
          <w:b/>
        </w:rPr>
        <w:t>riemonė</w:t>
      </w:r>
      <w:r w:rsidR="00ED2323" w:rsidRPr="00200711">
        <w:rPr>
          <w:b/>
        </w:rPr>
        <w:t>:</w:t>
      </w:r>
      <w:r>
        <w:t xml:space="preserve"> 1.2.1.1. Aplinkų pritaikymas judėjimo bei regėjimo negalią turintiems mokiniams.</w:t>
      </w:r>
    </w:p>
    <w:p w:rsidR="00200711" w:rsidRDefault="00200711" w:rsidP="00D17544">
      <w:pPr>
        <w:pStyle w:val="Sraopastraipa"/>
        <w:ind w:left="0"/>
        <w:jc w:val="both"/>
      </w:pPr>
      <w:r>
        <w:tab/>
        <w:t xml:space="preserve">1.2.1.1. Prie antro įėjimo į bendrabučio pastatą įrengtas pandusas neįgaliesiems judantiems vežimėliuose. Neįgaliųjų pakėlimui į II ir III aukštus naudojamas specialus </w:t>
      </w:r>
      <w:proofErr w:type="spellStart"/>
      <w:r>
        <w:t>kopiklis</w:t>
      </w:r>
      <w:proofErr w:type="spellEnd"/>
      <w:r>
        <w:t>. Neįgaliųjų iškėlimui iš lovos arba įkėlimui įsigytas specialus pritaikytas įrenginys.</w:t>
      </w:r>
      <w:r w:rsidRPr="00200711">
        <w:t xml:space="preserve"> </w:t>
      </w:r>
      <w:r w:rsidRPr="00FC41D3">
        <w:t>Sutartinė</w:t>
      </w:r>
      <w:r>
        <w:t>mi</w:t>
      </w:r>
      <w:r w:rsidRPr="00FC41D3">
        <w:t xml:space="preserve">s geltonos spalvos juostomis paženklintos </w:t>
      </w:r>
      <w:r>
        <w:t>permatomo stiklo durys ir laiptų pakopos genamosiose ir ugdymo patalpose.</w:t>
      </w:r>
    </w:p>
    <w:p w:rsidR="00200711" w:rsidRDefault="00200711" w:rsidP="00D17544">
      <w:pPr>
        <w:pStyle w:val="Sraopastraipa"/>
        <w:ind w:left="0"/>
        <w:jc w:val="both"/>
      </w:pPr>
    </w:p>
    <w:p w:rsidR="00200711" w:rsidRPr="009C4AB7" w:rsidRDefault="00200711" w:rsidP="00D17544">
      <w:pPr>
        <w:pStyle w:val="Sraopastraipa"/>
        <w:ind w:left="0"/>
        <w:jc w:val="both"/>
        <w:rPr>
          <w:b/>
        </w:rPr>
      </w:pPr>
      <w:r>
        <w:tab/>
      </w:r>
      <w:r w:rsidRPr="00200711">
        <w:rPr>
          <w:b/>
        </w:rPr>
        <w:t>1.3. Tikslas</w:t>
      </w:r>
      <w:r>
        <w:t xml:space="preserve"> </w:t>
      </w:r>
      <w:r w:rsidRPr="009C4AB7">
        <w:rPr>
          <w:b/>
        </w:rPr>
        <w:t>– Atnaujinti ir stiprinti ugdymo, ugdymo aprūpinimo bazę.</w:t>
      </w:r>
    </w:p>
    <w:p w:rsidR="00200711" w:rsidRDefault="00200711" w:rsidP="00D17544">
      <w:pPr>
        <w:pStyle w:val="Sraopastraipa"/>
        <w:ind w:left="0"/>
        <w:jc w:val="both"/>
      </w:pPr>
      <w:r>
        <w:tab/>
      </w:r>
      <w:r>
        <w:tab/>
      </w:r>
      <w:r w:rsidR="009C4AB7">
        <w:rPr>
          <w:b/>
        </w:rPr>
        <w:t xml:space="preserve"> Uždavinys: </w:t>
      </w:r>
      <w:r>
        <w:t xml:space="preserve">1.3.1. Tirti prekių, priemonių bei IKT poreikį ugdymo ir ugdymo aprūpinimo procese ir jį tenkinti. </w:t>
      </w:r>
    </w:p>
    <w:p w:rsidR="00200711" w:rsidRDefault="00200711" w:rsidP="00D17544">
      <w:pPr>
        <w:pStyle w:val="Sraopastraipa"/>
        <w:ind w:left="0"/>
        <w:jc w:val="both"/>
      </w:pPr>
      <w:r>
        <w:tab/>
      </w:r>
      <w:r w:rsidR="00165A7B">
        <w:tab/>
      </w:r>
      <w:r w:rsidR="00165A7B" w:rsidRPr="00165A7B">
        <w:rPr>
          <w:b/>
        </w:rPr>
        <w:t>Priemonė:</w:t>
      </w:r>
      <w:r w:rsidR="00165A7B">
        <w:t xml:space="preserve"> 1.3.1.1. Klasių ir mokymo kabinetų turtinimo planų rengimas ir įgyvendinimas.</w:t>
      </w:r>
    </w:p>
    <w:p w:rsidR="00165A7B" w:rsidRDefault="00165A7B" w:rsidP="00D17544">
      <w:pPr>
        <w:pStyle w:val="Sraopastraipa"/>
        <w:ind w:left="0"/>
        <w:jc w:val="both"/>
      </w:pPr>
      <w:r>
        <w:tab/>
        <w:t>1.3.1.1.</w:t>
      </w:r>
      <w:r w:rsidRPr="00165A7B">
        <w:t xml:space="preserve"> </w:t>
      </w:r>
      <w:r w:rsidRPr="00192FC2">
        <w:t>Metų pradžioje</w:t>
      </w:r>
      <w:r>
        <w:t xml:space="preserve"> įvertinama klasių ir mokymo kabinetų būklė, mokymo priemonių, fizinės aplinkos aprūpinimo poreikis, sudaromas aprūpinimo planas, kuris yra palaipsniui įgyvendinamas. 2018 m. įrengta klasė su poilsio zona vaikams su vidutiniu ir žymiai sutrikusiu intelektu, atliktas bibliotekos remontas ir įrengtos edukacinės erdvės.  Mokymo kabinetai aprūpinti mokymo priemonėmis ir baldais. 100% kabinetų ir klasių aprūpinta IKT priemonėmis. 2018 m. </w:t>
      </w:r>
      <w:r>
        <w:lastRenderedPageBreak/>
        <w:t>nupirkti 6 projektoriai į naujai įrengtas klases, kabinetus ir ikimokyklinio/priešmokyklinio ugdymo mišrią grupę.</w:t>
      </w:r>
    </w:p>
    <w:p w:rsidR="00165A7B" w:rsidRDefault="00165A7B" w:rsidP="00D17544">
      <w:pPr>
        <w:pStyle w:val="Sraopastraipa"/>
        <w:ind w:left="0"/>
        <w:jc w:val="both"/>
      </w:pPr>
    </w:p>
    <w:p w:rsidR="00165A7B" w:rsidRPr="009C4AB7" w:rsidRDefault="00165A7B" w:rsidP="00D17544">
      <w:pPr>
        <w:jc w:val="both"/>
        <w:rPr>
          <w:b/>
        </w:rPr>
      </w:pPr>
      <w:r>
        <w:rPr>
          <w:b/>
        </w:rPr>
        <w:t xml:space="preserve">                2.1. </w:t>
      </w:r>
      <w:r w:rsidRPr="00165A7B">
        <w:rPr>
          <w:b/>
        </w:rPr>
        <w:t>Tikslas</w:t>
      </w:r>
      <w:r>
        <w:t xml:space="preserve">  - </w:t>
      </w:r>
      <w:r w:rsidRPr="009C4AB7">
        <w:rPr>
          <w:b/>
        </w:rPr>
        <w:t>Skatinti specialistų profesinį tobulėjimą, atsižvelgiant į specialiojo pedagogo vaidmenį šiuolaikinėje švietimo sistemoje.</w:t>
      </w:r>
    </w:p>
    <w:p w:rsidR="00200711" w:rsidRDefault="00165A7B" w:rsidP="00D17544">
      <w:pPr>
        <w:pStyle w:val="Sraopastraipa"/>
        <w:ind w:left="0"/>
        <w:jc w:val="both"/>
      </w:pPr>
      <w:r>
        <w:tab/>
      </w:r>
      <w:r>
        <w:tab/>
      </w:r>
      <w:r w:rsidR="004123CB" w:rsidRPr="004123CB">
        <w:rPr>
          <w:b/>
        </w:rPr>
        <w:t>Uždavinys</w:t>
      </w:r>
      <w:r>
        <w:t xml:space="preserve">: </w:t>
      </w:r>
      <w:r w:rsidR="004123CB">
        <w:t>2.1.1. Kryptingai organizuoti specialistų profesinį tobulėjimą.</w:t>
      </w:r>
    </w:p>
    <w:p w:rsidR="004123CB" w:rsidRDefault="004123CB" w:rsidP="00D17544">
      <w:pPr>
        <w:pStyle w:val="Sraopastraipa"/>
        <w:ind w:left="0"/>
        <w:jc w:val="both"/>
      </w:pPr>
      <w:r>
        <w:tab/>
      </w:r>
      <w:r>
        <w:tab/>
      </w:r>
      <w:r w:rsidRPr="004123CB">
        <w:rPr>
          <w:b/>
        </w:rPr>
        <w:t>Priemonės:</w:t>
      </w:r>
      <w:r>
        <w:t xml:space="preserve"> 2.1.1.1. Centro pedagogų ir vadovų kvalifikacijos tobulinimo prioritetų nustatymas, kvalifikacijos kėlimo programos rengimas ir įgyvendinimas.</w:t>
      </w:r>
    </w:p>
    <w:p w:rsidR="004123CB" w:rsidRDefault="004123CB" w:rsidP="00D17544">
      <w:pPr>
        <w:pStyle w:val="Sraopastraipa"/>
        <w:ind w:left="0" w:firstLine="1440"/>
        <w:jc w:val="both"/>
      </w:pPr>
      <w:r w:rsidRPr="004123CB">
        <w:rPr>
          <w:b/>
        </w:rPr>
        <w:t>Uždavinys:</w:t>
      </w:r>
      <w:r>
        <w:t xml:space="preserve">  2.1.2.  Dalintis gerąja darbo patirtimi su respublikos ugdymo įstaigų bendruomenėmis.</w:t>
      </w:r>
    </w:p>
    <w:p w:rsidR="004123CB" w:rsidRDefault="004123CB" w:rsidP="00D17544">
      <w:pPr>
        <w:pStyle w:val="Sraopastraipa"/>
        <w:ind w:left="0" w:firstLine="1440"/>
        <w:jc w:val="both"/>
      </w:pPr>
      <w:r w:rsidRPr="004123CB">
        <w:rPr>
          <w:b/>
        </w:rPr>
        <w:t>Priemonė:</w:t>
      </w:r>
      <w:r>
        <w:t xml:space="preserve"> 2.1.2.1. Kvalifikacijos tobulinimo seminarų, seminarų </w:t>
      </w:r>
      <w:proofErr w:type="spellStart"/>
      <w:r>
        <w:t>praktikumų</w:t>
      </w:r>
      <w:proofErr w:type="spellEnd"/>
      <w:r>
        <w:t xml:space="preserve"> programų rengimas, kvalifikacijos tobulinimo renginių vedimas.</w:t>
      </w:r>
    </w:p>
    <w:p w:rsidR="004123CB" w:rsidRPr="004123CB" w:rsidRDefault="004123CB" w:rsidP="00D17544">
      <w:pPr>
        <w:ind w:firstLine="720"/>
        <w:jc w:val="both"/>
      </w:pPr>
      <w:r>
        <w:t xml:space="preserve">  2.1.1.1.</w:t>
      </w:r>
      <w:r w:rsidRPr="004123CB">
        <w:t xml:space="preserve"> Metų pradžioje buvo sudaryta kvalifikacijos tobulinimo programa, kurioje administracijos darbuotojai, pedagogai, pagalbos mokiniui specialistai</w:t>
      </w:r>
      <w:r w:rsidR="00CD3C5A">
        <w:t xml:space="preserve">, atsižvelgdami į Centro tikslus, </w:t>
      </w:r>
      <w:r w:rsidRPr="004123CB">
        <w:t xml:space="preserve"> išsikėlė savo asmeninius pri</w:t>
      </w:r>
      <w:r w:rsidR="00CD3C5A">
        <w:t>oritetus,</w:t>
      </w:r>
      <w:r w:rsidRPr="004123CB">
        <w:t xml:space="preserve"> dalyvavo pasirinktuose kvalifikacijos tobulinimo renginiuose.</w:t>
      </w:r>
    </w:p>
    <w:p w:rsidR="004123CB" w:rsidRPr="004123CB" w:rsidRDefault="004123CB" w:rsidP="00D17544">
      <w:pPr>
        <w:overflowPunct w:val="0"/>
        <w:autoSpaceDE w:val="0"/>
        <w:autoSpaceDN w:val="0"/>
        <w:adjustRightInd w:val="0"/>
        <w:jc w:val="both"/>
        <w:textAlignment w:val="baseline"/>
      </w:pPr>
      <w:r w:rsidRPr="004123CB">
        <w:t>3 administracijos darbuotojai savo profesinę kvalifikaciją kėlė 55 dienas , 323 val. (vienam darbuotojui teko 18,3 d. 107,6 val.)</w:t>
      </w:r>
    </w:p>
    <w:p w:rsidR="004123CB" w:rsidRPr="004123CB" w:rsidRDefault="004123CB" w:rsidP="00D17544">
      <w:pPr>
        <w:overflowPunct w:val="0"/>
        <w:autoSpaceDE w:val="0"/>
        <w:autoSpaceDN w:val="0"/>
        <w:adjustRightInd w:val="0"/>
        <w:jc w:val="both"/>
        <w:textAlignment w:val="baseline"/>
      </w:pPr>
      <w:r w:rsidRPr="004123CB">
        <w:t>18 pedagogų – 122 d., 587 val. (vienam darbuotojui teko 6,4 d., 32,6 val.)</w:t>
      </w:r>
    </w:p>
    <w:p w:rsidR="004123CB" w:rsidRPr="004123CB" w:rsidRDefault="004123CB" w:rsidP="00D17544">
      <w:pPr>
        <w:overflowPunct w:val="0"/>
        <w:autoSpaceDE w:val="0"/>
        <w:autoSpaceDN w:val="0"/>
        <w:adjustRightInd w:val="0"/>
        <w:jc w:val="both"/>
        <w:textAlignment w:val="baseline"/>
      </w:pPr>
      <w:r w:rsidRPr="004123CB">
        <w:t>11 švietimo pagalbos specialistų  - 95 d., 589 val. (vienam darbuotojui teko 8,6 d., 53,5 val.)</w:t>
      </w:r>
    </w:p>
    <w:p w:rsidR="004123CB" w:rsidRDefault="004123CB" w:rsidP="00D17544">
      <w:pPr>
        <w:overflowPunct w:val="0"/>
        <w:autoSpaceDE w:val="0"/>
        <w:autoSpaceDN w:val="0"/>
        <w:adjustRightInd w:val="0"/>
        <w:jc w:val="both"/>
        <w:textAlignment w:val="baseline"/>
      </w:pPr>
      <w:r w:rsidRPr="004123CB">
        <w:t>7 kiti specialistai – 19 d., 116 val. (vienam darbuotojui teko 2,7 d., 16,5 val.)</w:t>
      </w:r>
      <w:r w:rsidR="00D97606">
        <w:t>.</w:t>
      </w:r>
    </w:p>
    <w:p w:rsidR="00D97606" w:rsidRDefault="00D97606" w:rsidP="00D17544">
      <w:pPr>
        <w:overflowPunct w:val="0"/>
        <w:autoSpaceDE w:val="0"/>
        <w:autoSpaceDN w:val="0"/>
        <w:adjustRightInd w:val="0"/>
        <w:jc w:val="both"/>
        <w:textAlignment w:val="baseline"/>
      </w:pPr>
      <w:r>
        <w:tab/>
        <w:t xml:space="preserve">2.1.2.1. </w:t>
      </w:r>
      <w:r w:rsidRPr="00061292">
        <w:t xml:space="preserve">Parengtos </w:t>
      </w:r>
      <w:r>
        <w:t>9 pedagogų kvalifi</w:t>
      </w:r>
      <w:r w:rsidR="00CD3C5A">
        <w:t>kacijos tobulinimo ir gerosios C</w:t>
      </w:r>
      <w:r>
        <w:t>entro darbo patirties sklaidos  programos. 1</w:t>
      </w:r>
      <w:r w:rsidR="00B81B41">
        <w:t>4-oj</w:t>
      </w:r>
      <w:r>
        <w:t>e  kvali</w:t>
      </w:r>
      <w:r w:rsidR="00B81B41">
        <w:t>fikacijos tobulinimo renginių</w:t>
      </w:r>
      <w:r w:rsidR="00CD3C5A">
        <w:t xml:space="preserve"> C</w:t>
      </w:r>
      <w:r>
        <w:t>entro pedagogai ir pagalbos mokiniui specialistai skaitė pranešimus, pristatė stendinius darbus, dalyvavo seminaruose-</w:t>
      </w:r>
      <w:proofErr w:type="spellStart"/>
      <w:r>
        <w:t>praktikumuose</w:t>
      </w:r>
      <w:proofErr w:type="spellEnd"/>
      <w:r>
        <w:t>.</w:t>
      </w:r>
    </w:p>
    <w:p w:rsidR="00D97606" w:rsidRDefault="00D97606" w:rsidP="00D17544">
      <w:pPr>
        <w:overflowPunct w:val="0"/>
        <w:autoSpaceDE w:val="0"/>
        <w:autoSpaceDN w:val="0"/>
        <w:adjustRightInd w:val="0"/>
        <w:jc w:val="both"/>
        <w:textAlignment w:val="baseline"/>
      </w:pPr>
    </w:p>
    <w:p w:rsidR="00D97606" w:rsidRPr="00504502" w:rsidRDefault="00D97606" w:rsidP="00D17544">
      <w:pPr>
        <w:overflowPunct w:val="0"/>
        <w:autoSpaceDE w:val="0"/>
        <w:autoSpaceDN w:val="0"/>
        <w:adjustRightInd w:val="0"/>
        <w:ind w:firstLine="720"/>
        <w:jc w:val="both"/>
        <w:textAlignment w:val="baseline"/>
        <w:rPr>
          <w:b/>
        </w:rPr>
      </w:pPr>
      <w:r w:rsidRPr="0085328E">
        <w:rPr>
          <w:b/>
        </w:rPr>
        <w:t>2.2. Tikslas</w:t>
      </w:r>
      <w:r>
        <w:t xml:space="preserve"> </w:t>
      </w:r>
      <w:r w:rsidRPr="00504502">
        <w:rPr>
          <w:b/>
        </w:rPr>
        <w:t>- Teikti kokybiškas konsultavimo ir švietimo pagalbos paslaugas.</w:t>
      </w:r>
    </w:p>
    <w:p w:rsidR="0085328E" w:rsidRDefault="00C47D46" w:rsidP="00D17544">
      <w:pPr>
        <w:overflowPunct w:val="0"/>
        <w:autoSpaceDE w:val="0"/>
        <w:autoSpaceDN w:val="0"/>
        <w:adjustRightInd w:val="0"/>
        <w:ind w:firstLine="720"/>
        <w:jc w:val="both"/>
        <w:textAlignment w:val="baseline"/>
      </w:pPr>
      <w:r>
        <w:rPr>
          <w:b/>
        </w:rPr>
        <w:t>Uždavinys</w:t>
      </w:r>
      <w:r w:rsidR="00D97606" w:rsidRPr="0085328E">
        <w:rPr>
          <w:b/>
        </w:rPr>
        <w:t>:</w:t>
      </w:r>
      <w:r w:rsidR="00D97606">
        <w:t xml:space="preserve"> 2.2.1.</w:t>
      </w:r>
      <w:r w:rsidR="00B81B41">
        <w:t xml:space="preserve"> Konsultuoti ir teikti savalaikę, kokybišką individualizuotą, komandinę pagalbą EE sutrikimų turintiems mokiniams</w:t>
      </w:r>
      <w:r>
        <w:t>.</w:t>
      </w:r>
    </w:p>
    <w:p w:rsidR="0085328E" w:rsidRDefault="00D97606" w:rsidP="00D17544">
      <w:pPr>
        <w:overflowPunct w:val="0"/>
        <w:autoSpaceDE w:val="0"/>
        <w:autoSpaceDN w:val="0"/>
        <w:adjustRightInd w:val="0"/>
        <w:ind w:firstLine="720"/>
        <w:jc w:val="both"/>
        <w:textAlignment w:val="baseline"/>
      </w:pPr>
      <w:r w:rsidRPr="00D97606">
        <w:t xml:space="preserve"> </w:t>
      </w:r>
      <w:r w:rsidRPr="0085328E">
        <w:rPr>
          <w:b/>
        </w:rPr>
        <w:t>Priemonės:</w:t>
      </w:r>
      <w:r>
        <w:t xml:space="preserve"> 2.2.1.1. </w:t>
      </w:r>
      <w:r w:rsidR="0085328E">
        <w:t xml:space="preserve">Visapusiškos švietimo pagalbos teikimas visiems centre ugdomiems mokiniams </w:t>
      </w:r>
    </w:p>
    <w:p w:rsidR="00D97606" w:rsidRDefault="0085328E" w:rsidP="00D17544">
      <w:pPr>
        <w:overflowPunct w:val="0"/>
        <w:autoSpaceDE w:val="0"/>
        <w:autoSpaceDN w:val="0"/>
        <w:adjustRightInd w:val="0"/>
        <w:ind w:firstLine="720"/>
        <w:jc w:val="both"/>
        <w:textAlignment w:val="baseline"/>
      </w:pPr>
      <w:r>
        <w:t xml:space="preserve">                   2.2.1.2.  Specialistų, mokinių, tėvų/globėjų konsultavimas intelekto, emocijų bei elgesio (EE) sutrikimų turinčių mokinių ugdymo(</w:t>
      </w:r>
      <w:proofErr w:type="spellStart"/>
      <w:r>
        <w:t>si</w:t>
      </w:r>
      <w:proofErr w:type="spellEnd"/>
      <w:r>
        <w:t>) optimizavimo klausimais .</w:t>
      </w:r>
      <w:r w:rsidR="00D97606">
        <w:t xml:space="preserve"> </w:t>
      </w:r>
    </w:p>
    <w:p w:rsidR="00C47D46" w:rsidRDefault="00C47D46" w:rsidP="00D17544">
      <w:pPr>
        <w:overflowPunct w:val="0"/>
        <w:autoSpaceDE w:val="0"/>
        <w:autoSpaceDN w:val="0"/>
        <w:adjustRightInd w:val="0"/>
        <w:ind w:firstLine="720"/>
        <w:jc w:val="both"/>
        <w:textAlignment w:val="baseline"/>
      </w:pPr>
      <w:r w:rsidRPr="00C47D46">
        <w:rPr>
          <w:b/>
        </w:rPr>
        <w:t xml:space="preserve">    Uždavinys:</w:t>
      </w:r>
      <w:r>
        <w:t xml:space="preserve">     2.2.2. Rengti metodinę – rekomendacinę medžiagą.</w:t>
      </w:r>
    </w:p>
    <w:p w:rsidR="00C47D46" w:rsidRDefault="00C47D46" w:rsidP="00D17544">
      <w:pPr>
        <w:overflowPunct w:val="0"/>
        <w:autoSpaceDE w:val="0"/>
        <w:autoSpaceDN w:val="0"/>
        <w:adjustRightInd w:val="0"/>
        <w:ind w:firstLine="720"/>
        <w:jc w:val="both"/>
        <w:textAlignment w:val="baseline"/>
      </w:pPr>
      <w:r>
        <w:t xml:space="preserve">    Priemonė:      2.2.2.1. Metodinės – </w:t>
      </w:r>
      <w:proofErr w:type="spellStart"/>
      <w:r>
        <w:t>padalomosios</w:t>
      </w:r>
      <w:proofErr w:type="spellEnd"/>
      <w:r>
        <w:t xml:space="preserve"> medžiagos EE sutrikimų turinčių mokinių ugdymo(</w:t>
      </w:r>
      <w:proofErr w:type="spellStart"/>
      <w:r>
        <w:t>si</w:t>
      </w:r>
      <w:proofErr w:type="spellEnd"/>
      <w:r>
        <w:t>)  bei elgesio korekcijos klausimais rengimas.</w:t>
      </w:r>
    </w:p>
    <w:p w:rsidR="00B81B41" w:rsidRDefault="00B81B41" w:rsidP="00D17544">
      <w:pPr>
        <w:overflowPunct w:val="0"/>
        <w:autoSpaceDE w:val="0"/>
        <w:autoSpaceDN w:val="0"/>
        <w:adjustRightInd w:val="0"/>
        <w:ind w:firstLine="720"/>
        <w:jc w:val="both"/>
        <w:textAlignment w:val="baseline"/>
      </w:pPr>
    </w:p>
    <w:p w:rsidR="00B81B41" w:rsidRPr="00B81B41" w:rsidRDefault="00B81B41" w:rsidP="00D17544">
      <w:pPr>
        <w:ind w:firstLine="720"/>
        <w:jc w:val="both"/>
        <w:rPr>
          <w:rFonts w:eastAsiaTheme="minorHAnsi"/>
          <w:lang w:eastAsia="en-US"/>
        </w:rPr>
      </w:pPr>
      <w:r>
        <w:t xml:space="preserve">2.2.1.1. </w:t>
      </w:r>
      <w:r w:rsidRPr="00B81B41">
        <w:rPr>
          <w:rFonts w:eastAsiaTheme="minorHAnsi"/>
          <w:lang w:eastAsia="en-US"/>
        </w:rPr>
        <w:t xml:space="preserve">Visiems 84 centro ugdytiniams nuolat buvo teikia specialioji pedagoginę pagalba, 34 vaikai gavo nuolatinę mokytojo ar </w:t>
      </w:r>
      <w:r w:rsidR="00CD3C5A">
        <w:rPr>
          <w:rFonts w:eastAsiaTheme="minorHAnsi"/>
          <w:lang w:eastAsia="en-US"/>
        </w:rPr>
        <w:t>mokytojo (</w:t>
      </w:r>
      <w:r w:rsidRPr="00B81B41">
        <w:rPr>
          <w:rFonts w:eastAsiaTheme="minorHAnsi"/>
          <w:lang w:eastAsia="en-US"/>
        </w:rPr>
        <w:t>auklėtojo</w:t>
      </w:r>
      <w:r w:rsidR="00CD3C5A">
        <w:rPr>
          <w:rFonts w:eastAsiaTheme="minorHAnsi"/>
          <w:lang w:eastAsia="en-US"/>
        </w:rPr>
        <w:t>) padėjėjo pagalbą. Visiems C</w:t>
      </w:r>
      <w:r w:rsidRPr="00B81B41">
        <w:rPr>
          <w:rFonts w:eastAsiaTheme="minorHAnsi"/>
          <w:lang w:eastAsia="en-US"/>
        </w:rPr>
        <w:t xml:space="preserve">entro mokiniams buvo teikiama individuali (19 mokinių), grupinė/pogrupių (14 mokinių) ir/ar į mokomuosius dalykus integruota (51 mokiniui) </w:t>
      </w:r>
      <w:proofErr w:type="spellStart"/>
      <w:r w:rsidRPr="00B81B41">
        <w:rPr>
          <w:rFonts w:eastAsiaTheme="minorHAnsi"/>
          <w:lang w:eastAsia="en-US"/>
        </w:rPr>
        <w:t>logopedinė</w:t>
      </w:r>
      <w:proofErr w:type="spellEnd"/>
      <w:r w:rsidRPr="00B81B41">
        <w:rPr>
          <w:rFonts w:eastAsiaTheme="minorHAnsi"/>
          <w:lang w:eastAsia="en-US"/>
        </w:rPr>
        <w:t xml:space="preserve"> pagalba. </w:t>
      </w:r>
    </w:p>
    <w:p w:rsidR="00B81B41" w:rsidRDefault="00B81B41" w:rsidP="00D17544">
      <w:pPr>
        <w:jc w:val="both"/>
        <w:rPr>
          <w:rFonts w:eastAsiaTheme="minorHAnsi"/>
          <w:lang w:eastAsia="en-US"/>
        </w:rPr>
      </w:pPr>
      <w:r w:rsidRPr="00B81B41">
        <w:rPr>
          <w:rFonts w:eastAsiaTheme="minorHAnsi" w:cstheme="minorBidi"/>
          <w:lang w:eastAsia="en-US"/>
        </w:rPr>
        <w:t xml:space="preserve">Psichologinė pagalba teikiama 69 mokiniams. Nuolatinė ir/ar ilgalaikė psichologinė pagalba – 13, trumpalaikė ir/ar epizodinė – 42 vaikams. </w:t>
      </w:r>
      <w:r w:rsidRPr="00B81B41">
        <w:rPr>
          <w:rFonts w:eastAsiaTheme="minorHAnsi"/>
          <w:lang w:eastAsia="en-US"/>
        </w:rPr>
        <w:t xml:space="preserve">Metų eigoje 16 mokinių pagal gydytojų rekomendacijas buvo atliekami masažai ir </w:t>
      </w:r>
      <w:proofErr w:type="spellStart"/>
      <w:r w:rsidRPr="00B81B41">
        <w:rPr>
          <w:rFonts w:eastAsiaTheme="minorHAnsi"/>
          <w:lang w:eastAsia="en-US"/>
        </w:rPr>
        <w:t>hidroterapinės</w:t>
      </w:r>
      <w:proofErr w:type="spellEnd"/>
      <w:r w:rsidRPr="00B81B41">
        <w:rPr>
          <w:rFonts w:eastAsiaTheme="minorHAnsi"/>
          <w:lang w:eastAsia="en-US"/>
        </w:rPr>
        <w:t xml:space="preserve"> procedūros</w:t>
      </w:r>
      <w:r w:rsidRPr="00B81B41">
        <w:rPr>
          <w:rFonts w:eastAsiaTheme="minorHAnsi" w:cstheme="minorBidi"/>
          <w:lang w:eastAsia="en-US"/>
        </w:rPr>
        <w:t>.</w:t>
      </w:r>
      <w:r w:rsidRPr="00B81B41">
        <w:rPr>
          <w:rFonts w:eastAsiaTheme="minorHAnsi"/>
          <w:lang w:eastAsia="en-US"/>
        </w:rPr>
        <w:t xml:space="preserve"> </w:t>
      </w:r>
      <w:proofErr w:type="spellStart"/>
      <w:r w:rsidRPr="00B81B41">
        <w:rPr>
          <w:rFonts w:eastAsiaTheme="minorHAnsi"/>
          <w:lang w:eastAsia="en-US"/>
        </w:rPr>
        <w:t>Kineziterapeuto</w:t>
      </w:r>
      <w:proofErr w:type="spellEnd"/>
      <w:r w:rsidRPr="00B81B41">
        <w:rPr>
          <w:rFonts w:eastAsiaTheme="minorHAnsi"/>
          <w:lang w:eastAsia="en-US"/>
        </w:rPr>
        <w:t xml:space="preserve"> užsiėmimai vyko reguliariai pagal tv</w:t>
      </w:r>
      <w:r w:rsidR="00CD3C5A">
        <w:rPr>
          <w:rFonts w:eastAsiaTheme="minorHAnsi"/>
          <w:lang w:eastAsia="en-US"/>
        </w:rPr>
        <w:t>arkaraštį 12 mokinių ir 8 ikimokyklinės/priešmokyklinės mišrios grupės vaikams. Gydomosios</w:t>
      </w:r>
      <w:r w:rsidRPr="00B81B41">
        <w:rPr>
          <w:rFonts w:eastAsiaTheme="minorHAnsi"/>
          <w:lang w:eastAsia="en-US"/>
        </w:rPr>
        <w:t xml:space="preserve"> kūno kultūros užsiėmimai buvo vedami 9 mokiniams.</w:t>
      </w:r>
    </w:p>
    <w:p w:rsidR="00B81B41" w:rsidRPr="00B81B41" w:rsidRDefault="00B81B41" w:rsidP="00D17544">
      <w:pPr>
        <w:pStyle w:val="Betarp"/>
        <w:jc w:val="both"/>
        <w:rPr>
          <w:rFonts w:eastAsiaTheme="minorHAnsi"/>
        </w:rPr>
      </w:pPr>
      <w:r>
        <w:rPr>
          <w:rFonts w:eastAsiaTheme="minorHAnsi"/>
          <w:lang w:eastAsia="en-US"/>
        </w:rPr>
        <w:tab/>
        <w:t>2.2.1.2.</w:t>
      </w:r>
      <w:r w:rsidRPr="00B81B41">
        <w:rPr>
          <w:rFonts w:eastAsiaTheme="minorHAnsi"/>
        </w:rPr>
        <w:t xml:space="preserve"> Nuo 2018-01-01 iki 2018-12-31 respublikos pedagogams, pagalbos mokiniui specialistams, globos įstaigų darbuotojams, švietimo ir ugdy</w:t>
      </w:r>
      <w:r>
        <w:rPr>
          <w:rFonts w:eastAsiaTheme="minorHAnsi"/>
        </w:rPr>
        <w:t>mo įstaigų vadovams, surengta 14</w:t>
      </w:r>
      <w:r w:rsidRPr="00B81B41">
        <w:rPr>
          <w:rFonts w:eastAsiaTheme="minorHAnsi"/>
        </w:rPr>
        <w:t xml:space="preserve"> kvalifikacijos tobulinimo renginių (seminarų, seminarų – </w:t>
      </w:r>
      <w:proofErr w:type="spellStart"/>
      <w:r w:rsidRPr="00B81B41">
        <w:rPr>
          <w:rFonts w:eastAsiaTheme="minorHAnsi"/>
        </w:rPr>
        <w:t>praktikumų</w:t>
      </w:r>
      <w:proofErr w:type="spellEnd"/>
      <w:r w:rsidRPr="00B81B41">
        <w:rPr>
          <w:rFonts w:eastAsiaTheme="minorHAnsi"/>
        </w:rPr>
        <w:t>) bei vykdyta specialistų patirties sklaida sutrikusio intelekto bei elgesio/emocijų sutrikimų turinčių vaikų ugdymo(</w:t>
      </w:r>
      <w:proofErr w:type="spellStart"/>
      <w:r w:rsidRPr="00B81B41">
        <w:rPr>
          <w:rFonts w:eastAsiaTheme="minorHAnsi"/>
        </w:rPr>
        <w:t>si</w:t>
      </w:r>
      <w:proofErr w:type="spellEnd"/>
      <w:r w:rsidRPr="00B81B41">
        <w:rPr>
          <w:rFonts w:eastAsiaTheme="minorHAnsi"/>
        </w:rPr>
        <w:t xml:space="preserve">) bei elgesio koregavimo klausimais. Juose dalyvavo 326 dalyviai iš įvairių Lietuvos respublikos regionų </w:t>
      </w:r>
      <w:r w:rsidRPr="00B81B41">
        <w:rPr>
          <w:rFonts w:eastAsiaTheme="minorHAnsi"/>
        </w:rPr>
        <w:lastRenderedPageBreak/>
        <w:t>bei rajonų: Jurbarko, Tauragės, Vilkaviškio, Prienų, Telšių, Kaišiadorių, Šilalės ir kt. 7 rengi</w:t>
      </w:r>
      <w:r w:rsidR="00CD3C5A">
        <w:rPr>
          <w:rFonts w:eastAsiaTheme="minorHAnsi"/>
        </w:rPr>
        <w:t xml:space="preserve">niai vyko </w:t>
      </w:r>
      <w:r w:rsidRPr="00B81B41">
        <w:rPr>
          <w:rFonts w:eastAsiaTheme="minorHAnsi"/>
        </w:rPr>
        <w:t xml:space="preserve"> </w:t>
      </w:r>
      <w:r w:rsidR="00CD3C5A">
        <w:rPr>
          <w:rFonts w:eastAsiaTheme="minorHAnsi"/>
        </w:rPr>
        <w:t>C</w:t>
      </w:r>
      <w:r w:rsidRPr="00B81B41">
        <w:rPr>
          <w:rFonts w:eastAsiaTheme="minorHAnsi"/>
        </w:rPr>
        <w:t>entre, 6 renginiai buvo išvažiuojamieji.</w:t>
      </w:r>
    </w:p>
    <w:p w:rsidR="00B81B41" w:rsidRDefault="00B81B41" w:rsidP="00D17544">
      <w:pPr>
        <w:ind w:firstLine="1296"/>
        <w:jc w:val="both"/>
      </w:pPr>
      <w:r w:rsidRPr="00B81B41">
        <w:rPr>
          <w:rFonts w:eastAsiaTheme="minorHAnsi"/>
          <w:lang w:eastAsia="en-US"/>
        </w:rPr>
        <w:t>Per 2018 metus konsultuotis buvo atvykę</w:t>
      </w:r>
      <w:r w:rsidRPr="00B81B41">
        <w:t xml:space="preserve"> 5 žymių ir labai žymių elgesio ir emocijų sutrikimų turintys mokiniai iš Šiaulių, </w:t>
      </w:r>
      <w:proofErr w:type="spellStart"/>
      <w:r w:rsidRPr="00B81B41">
        <w:t>Alvito</w:t>
      </w:r>
      <w:proofErr w:type="spellEnd"/>
      <w:r w:rsidRPr="00B81B41">
        <w:t xml:space="preserve"> (Vilkaviškio r.), Skaudvilės (Tauragės r.), Kražių (Šiaulių r.) ir Pajūrio (Šilalės r.) ugdymo bei globos įstaigų.</w:t>
      </w:r>
    </w:p>
    <w:p w:rsidR="00C47D46" w:rsidRDefault="00C47D46" w:rsidP="00D17544">
      <w:pPr>
        <w:pStyle w:val="Betarp"/>
        <w:ind w:firstLine="1296"/>
        <w:jc w:val="both"/>
        <w:rPr>
          <w:rFonts w:eastAsiaTheme="minorHAnsi"/>
        </w:rPr>
      </w:pPr>
      <w:r>
        <w:t xml:space="preserve">2.2.2.1. </w:t>
      </w:r>
      <w:r w:rsidRPr="00C47D46">
        <w:rPr>
          <w:rFonts w:eastAsiaTheme="minorHAnsi"/>
        </w:rPr>
        <w:t>Švietimo pagalbos ir konsultavimo skyriaus specialistai ypač</w:t>
      </w:r>
      <w:r>
        <w:rPr>
          <w:rFonts w:eastAsiaTheme="minorHAnsi"/>
        </w:rPr>
        <w:t xml:space="preserve"> gilinosi ir plačiai analizavo</w:t>
      </w:r>
      <w:r w:rsidRPr="00C47D46">
        <w:rPr>
          <w:rFonts w:eastAsiaTheme="minorHAnsi"/>
        </w:rPr>
        <w:t xml:space="preserve"> smurto, patyčių</w:t>
      </w:r>
      <w:r>
        <w:rPr>
          <w:rFonts w:eastAsiaTheme="minorHAnsi"/>
        </w:rPr>
        <w:t>, pykčio, agresijos valdymo tema</w:t>
      </w:r>
      <w:r w:rsidRPr="00C47D46">
        <w:rPr>
          <w:rFonts w:eastAsiaTheme="minorHAnsi"/>
        </w:rPr>
        <w:t xml:space="preserve">s. Sukaupta daug gerosios darbo patirties ir metodinės medžiagos vaikų pykčio ir agresijos valdymo klausimais, kuri sudėta į metodinę priemonę „Vaikų pyktis ir agresija. Kaip juos valdyti?“ Metų eigoje buvo atnaujintas </w:t>
      </w:r>
      <w:r w:rsidR="00CD3C5A">
        <w:rPr>
          <w:rFonts w:eastAsiaTheme="minorHAnsi"/>
        </w:rPr>
        <w:t>informacinis lankstinukas apie C</w:t>
      </w:r>
      <w:r w:rsidRPr="00C47D46">
        <w:rPr>
          <w:rFonts w:eastAsiaTheme="minorHAnsi"/>
        </w:rPr>
        <w:t>entro veiklą ir teikiamas paslaugas bei parengtas naujas lankstinukas „Kaip dirbti ir gyventi su intelekto ir elgesio/emocijų sutrikimų turinčiais vaikais?“</w:t>
      </w:r>
    </w:p>
    <w:p w:rsidR="00C47D46" w:rsidRDefault="00C47D46" w:rsidP="00D17544">
      <w:pPr>
        <w:pStyle w:val="Betarp"/>
        <w:ind w:firstLine="1296"/>
        <w:jc w:val="both"/>
        <w:rPr>
          <w:b/>
        </w:rPr>
      </w:pPr>
      <w:r w:rsidRPr="00504502">
        <w:rPr>
          <w:b/>
        </w:rPr>
        <w:t xml:space="preserve">3.1. TIKSLAS </w:t>
      </w:r>
      <w:r w:rsidR="00504502" w:rsidRPr="00504502">
        <w:rPr>
          <w:b/>
        </w:rPr>
        <w:t>-</w:t>
      </w:r>
      <w:r w:rsidRPr="00504502">
        <w:rPr>
          <w:b/>
        </w:rPr>
        <w:t xml:space="preserve"> Paslaugų suaugusiems neįgaliesiems kokybės gerinimas</w:t>
      </w:r>
    </w:p>
    <w:p w:rsidR="009C4AB7" w:rsidRPr="009C4AB7" w:rsidRDefault="009C4AB7" w:rsidP="00D17544">
      <w:pPr>
        <w:pStyle w:val="Betarp"/>
        <w:ind w:firstLine="1296"/>
        <w:jc w:val="both"/>
        <w:rPr>
          <w:rFonts w:eastAsiaTheme="minorHAnsi"/>
        </w:rPr>
      </w:pPr>
      <w:r>
        <w:rPr>
          <w:b/>
        </w:rPr>
        <w:t xml:space="preserve">Uždavinys: </w:t>
      </w:r>
      <w:r w:rsidRPr="009C4AB7">
        <w:t>3.1.1. Tirti suaugusių neįgaliųjų užimtumo poreikius ir pagal jų galimybes teikti užimtumo paslaugas.</w:t>
      </w:r>
    </w:p>
    <w:p w:rsidR="00C47D46" w:rsidRDefault="009C4AB7" w:rsidP="00D17544">
      <w:pPr>
        <w:ind w:firstLine="1296"/>
        <w:jc w:val="both"/>
        <w:rPr>
          <w:rFonts w:eastAsiaTheme="minorHAnsi"/>
          <w:lang w:eastAsia="en-US"/>
        </w:rPr>
      </w:pPr>
      <w:r w:rsidRPr="009C4AB7">
        <w:rPr>
          <w:rFonts w:eastAsiaTheme="minorHAnsi"/>
          <w:b/>
          <w:lang w:eastAsia="en-US"/>
        </w:rPr>
        <w:t>Priemonės:</w:t>
      </w:r>
      <w:r>
        <w:rPr>
          <w:rFonts w:eastAsiaTheme="minorHAnsi"/>
          <w:lang w:eastAsia="en-US"/>
        </w:rPr>
        <w:t xml:space="preserve"> 3.1.1.1. Suaugusių neįgaliųjų saviraiškos, užimtumo poreikio tyrimas.</w:t>
      </w:r>
    </w:p>
    <w:p w:rsidR="00CD3C5A" w:rsidRDefault="009C4AB7" w:rsidP="00CD3C5A">
      <w:pPr>
        <w:ind w:firstLine="1296"/>
        <w:jc w:val="both"/>
        <w:rPr>
          <w:rFonts w:eastAsiaTheme="minorHAnsi"/>
          <w:lang w:eastAsia="en-US"/>
        </w:rPr>
      </w:pPr>
      <w:r>
        <w:rPr>
          <w:rFonts w:eastAsiaTheme="minorHAnsi"/>
          <w:lang w:eastAsia="en-US"/>
        </w:rPr>
        <w:t xml:space="preserve">                   3.1.1.2. Veiklų pagal galimybes ir poreikius pasiūla, individualių ga</w:t>
      </w:r>
      <w:r w:rsidR="00CD3C5A">
        <w:rPr>
          <w:rFonts w:eastAsiaTheme="minorHAnsi"/>
          <w:lang w:eastAsia="en-US"/>
        </w:rPr>
        <w:t>limybių ir poreikių tenkinimas.</w:t>
      </w:r>
    </w:p>
    <w:p w:rsidR="009C4AB7" w:rsidRPr="00CD3C5A" w:rsidRDefault="00CD3C5A" w:rsidP="00CD3C5A">
      <w:pPr>
        <w:ind w:firstLine="1296"/>
        <w:jc w:val="both"/>
        <w:rPr>
          <w:rFonts w:eastAsiaTheme="minorHAnsi"/>
          <w:lang w:eastAsia="en-US"/>
        </w:rPr>
      </w:pPr>
      <w:r>
        <w:rPr>
          <w:rFonts w:eastAsiaTheme="minorHAnsi"/>
          <w:lang w:eastAsia="en-US"/>
        </w:rPr>
        <w:t xml:space="preserve">  </w:t>
      </w:r>
      <w:r w:rsidR="009C4AB7">
        <w:rPr>
          <w:rFonts w:eastAsiaTheme="minorHAnsi"/>
          <w:lang w:eastAsia="en-US"/>
        </w:rPr>
        <w:t>3.1.1.1.</w:t>
      </w:r>
      <w:r w:rsidR="009C4AB7">
        <w:t xml:space="preserve">     Kiekvienas priimamas lankytojas yra tiriamas, kokius jis turi gebėjimus ir pomėgius, kokia tikslinga veikla galėtų užsiimti. Lankytojams sudaroma galimybė išmėginti save įvairiose veiklose ir pačiam nuspręsti.</w:t>
      </w:r>
    </w:p>
    <w:p w:rsidR="009C4AB7" w:rsidRPr="00C47D46" w:rsidRDefault="00CD3C5A" w:rsidP="00D17544">
      <w:pPr>
        <w:ind w:firstLine="1296"/>
        <w:jc w:val="both"/>
        <w:rPr>
          <w:rFonts w:eastAsiaTheme="minorHAnsi"/>
          <w:lang w:eastAsia="en-US"/>
        </w:rPr>
      </w:pPr>
      <w:r>
        <w:t xml:space="preserve">  </w:t>
      </w:r>
      <w:r w:rsidR="009C4AB7">
        <w:t>3.1.1.2. 2018 metais l</w:t>
      </w:r>
      <w:r w:rsidR="009C4AB7" w:rsidRPr="0003064B">
        <w:t xml:space="preserve">ankytojams </w:t>
      </w:r>
      <w:r w:rsidR="009C4AB7">
        <w:t xml:space="preserve">buvo </w:t>
      </w:r>
      <w:r w:rsidR="009C4AB7" w:rsidRPr="0003064B">
        <w:t xml:space="preserve">siūlomos </w:t>
      </w:r>
      <w:r w:rsidR="009C4AB7">
        <w:t>5  veiklos: siuvinėjimas, medžio, molio, popieriaus darbai ir darbai iš gamtinės medžiagos. Lankytojų darbai buvo eksponuojami ir pardavinėjami Velykinėje, Kalėdinėse, Stasiuko mugėsi, pagamintų suvenyrų galėjo įsigyti Gelgaudiškio dvarą lankantys turistai.</w:t>
      </w:r>
    </w:p>
    <w:p w:rsidR="00C47D46" w:rsidRPr="00B81B41" w:rsidRDefault="00C47D46" w:rsidP="00D17544">
      <w:pPr>
        <w:ind w:firstLine="1296"/>
        <w:jc w:val="both"/>
      </w:pPr>
    </w:p>
    <w:p w:rsidR="00B81B41" w:rsidRDefault="00B81B41" w:rsidP="00D17544">
      <w:pPr>
        <w:jc w:val="both"/>
        <w:rPr>
          <w:rFonts w:eastAsiaTheme="minorHAnsi"/>
          <w:lang w:eastAsia="en-US"/>
        </w:rPr>
      </w:pPr>
    </w:p>
    <w:p w:rsidR="00431993" w:rsidRPr="009C4AB7" w:rsidRDefault="00431993" w:rsidP="00D17544">
      <w:pPr>
        <w:jc w:val="center"/>
        <w:rPr>
          <w:rFonts w:eastAsiaTheme="minorHAnsi"/>
          <w:lang w:eastAsia="en-US"/>
        </w:rPr>
      </w:pPr>
      <w:r>
        <w:t>3. MOKYMOSI APLINKA</w:t>
      </w:r>
    </w:p>
    <w:p w:rsidR="00431993" w:rsidRDefault="00431993" w:rsidP="00D17544">
      <w:pPr>
        <w:jc w:val="both"/>
      </w:pPr>
    </w:p>
    <w:p w:rsidR="00431993" w:rsidRPr="0007686C" w:rsidRDefault="00431993" w:rsidP="00431993">
      <w:pPr>
        <w:jc w:val="both"/>
        <w:rPr>
          <w:b/>
        </w:rPr>
      </w:pPr>
      <w:r>
        <w:tab/>
      </w:r>
      <w:r w:rsidRPr="0007686C">
        <w:rPr>
          <w:b/>
        </w:rPr>
        <w:t>3.1 Darbuotojų skaičius</w:t>
      </w:r>
    </w:p>
    <w:p w:rsidR="00431993" w:rsidRDefault="007E7473" w:rsidP="00431993">
      <w:pPr>
        <w:ind w:firstLine="1296"/>
        <w:jc w:val="both"/>
      </w:pPr>
      <w:r>
        <w:t>Centre dirba 59 darbuotojai, užimta 64,5</w:t>
      </w:r>
      <w:r w:rsidR="00431993">
        <w:t xml:space="preserve"> pareigybė</w:t>
      </w:r>
      <w:r>
        <w:t>s</w:t>
      </w:r>
      <w:r w:rsidR="00431993">
        <w:t xml:space="preserve"> ir pedagoginių normų neviršijančių savivaldybės direktoriaus leisto didžiausio pareigybių skaičiaus ir ugdymo plano maksimalaus pamokų skaičiaus klasės komplektui. </w:t>
      </w:r>
    </w:p>
    <w:p w:rsidR="00431993" w:rsidRDefault="00431993" w:rsidP="00431993">
      <w:pPr>
        <w:jc w:val="both"/>
      </w:pPr>
    </w:p>
    <w:tbl>
      <w:tblPr>
        <w:tblStyle w:val="Lentelstinklelis"/>
        <w:tblW w:w="0" w:type="auto"/>
        <w:tblInd w:w="-72" w:type="dxa"/>
        <w:tblLook w:val="01E0" w:firstRow="1" w:lastRow="1" w:firstColumn="1" w:lastColumn="1" w:noHBand="0" w:noVBand="0"/>
      </w:tblPr>
      <w:tblGrid>
        <w:gridCol w:w="1783"/>
        <w:gridCol w:w="1641"/>
        <w:gridCol w:w="1505"/>
        <w:gridCol w:w="1636"/>
        <w:gridCol w:w="1534"/>
        <w:gridCol w:w="1601"/>
      </w:tblGrid>
      <w:tr w:rsidR="00431993" w:rsidTr="000C6880">
        <w:tc>
          <w:tcPr>
            <w:tcW w:w="3500" w:type="dxa"/>
            <w:gridSpan w:val="2"/>
          </w:tcPr>
          <w:p w:rsidR="00431993" w:rsidRPr="006E19BF" w:rsidRDefault="00431993" w:rsidP="000C6880">
            <w:pPr>
              <w:jc w:val="both"/>
              <w:rPr>
                <w:sz w:val="20"/>
                <w:szCs w:val="20"/>
              </w:rPr>
            </w:pPr>
            <w:r w:rsidRPr="006E19BF">
              <w:rPr>
                <w:sz w:val="20"/>
                <w:szCs w:val="20"/>
              </w:rPr>
              <w:t>Administracijos darbuotojų etatų skaičius</w:t>
            </w:r>
          </w:p>
        </w:tc>
        <w:tc>
          <w:tcPr>
            <w:tcW w:w="3216" w:type="dxa"/>
            <w:gridSpan w:val="2"/>
          </w:tcPr>
          <w:p w:rsidR="00431993" w:rsidRPr="006E19BF" w:rsidRDefault="00431993" w:rsidP="000C6880">
            <w:pPr>
              <w:rPr>
                <w:sz w:val="20"/>
                <w:szCs w:val="20"/>
              </w:rPr>
            </w:pPr>
            <w:r w:rsidRPr="006E19BF">
              <w:rPr>
                <w:sz w:val="20"/>
                <w:szCs w:val="20"/>
              </w:rPr>
              <w:t>Pedagoginių darbuotojų skaičius</w:t>
            </w:r>
          </w:p>
        </w:tc>
        <w:tc>
          <w:tcPr>
            <w:tcW w:w="3210" w:type="dxa"/>
            <w:gridSpan w:val="2"/>
          </w:tcPr>
          <w:p w:rsidR="00431993" w:rsidRPr="006E19BF" w:rsidRDefault="00431993" w:rsidP="000C6880">
            <w:pPr>
              <w:jc w:val="both"/>
              <w:rPr>
                <w:sz w:val="20"/>
                <w:szCs w:val="20"/>
              </w:rPr>
            </w:pPr>
            <w:r w:rsidRPr="006E19BF">
              <w:rPr>
                <w:sz w:val="20"/>
                <w:szCs w:val="20"/>
              </w:rPr>
              <w:t>Kitų įstaigos darbuotojų pareigybių skaičius</w:t>
            </w:r>
          </w:p>
        </w:tc>
      </w:tr>
      <w:tr w:rsidR="00431993" w:rsidTr="000C6880">
        <w:tc>
          <w:tcPr>
            <w:tcW w:w="1822" w:type="dxa"/>
          </w:tcPr>
          <w:p w:rsidR="00431993" w:rsidRPr="006E19BF" w:rsidRDefault="007E7473" w:rsidP="000C6880">
            <w:pPr>
              <w:jc w:val="both"/>
              <w:rPr>
                <w:sz w:val="20"/>
                <w:szCs w:val="20"/>
              </w:rPr>
            </w:pPr>
            <w:r>
              <w:rPr>
                <w:sz w:val="20"/>
                <w:szCs w:val="20"/>
              </w:rPr>
              <w:t xml:space="preserve">2017 </w:t>
            </w:r>
            <w:r w:rsidR="00431993" w:rsidRPr="006E19BF">
              <w:rPr>
                <w:sz w:val="20"/>
                <w:szCs w:val="20"/>
              </w:rPr>
              <w:t xml:space="preserve">m. </w:t>
            </w:r>
          </w:p>
        </w:tc>
        <w:tc>
          <w:tcPr>
            <w:tcW w:w="1678" w:type="dxa"/>
          </w:tcPr>
          <w:p w:rsidR="00431993" w:rsidRPr="006E19BF" w:rsidRDefault="007E7473" w:rsidP="000C6880">
            <w:pPr>
              <w:jc w:val="both"/>
              <w:rPr>
                <w:sz w:val="20"/>
                <w:szCs w:val="20"/>
              </w:rPr>
            </w:pPr>
            <w:r>
              <w:rPr>
                <w:sz w:val="20"/>
                <w:szCs w:val="20"/>
              </w:rPr>
              <w:t>2018</w:t>
            </w:r>
            <w:r w:rsidR="00431993" w:rsidRPr="006E19BF">
              <w:rPr>
                <w:sz w:val="20"/>
                <w:szCs w:val="20"/>
              </w:rPr>
              <w:t xml:space="preserve"> m.</w:t>
            </w:r>
          </w:p>
        </w:tc>
        <w:tc>
          <w:tcPr>
            <w:tcW w:w="1540" w:type="dxa"/>
          </w:tcPr>
          <w:p w:rsidR="00431993" w:rsidRPr="006E19BF" w:rsidRDefault="007E7473" w:rsidP="000C6880">
            <w:pPr>
              <w:jc w:val="both"/>
              <w:rPr>
                <w:sz w:val="20"/>
                <w:szCs w:val="20"/>
              </w:rPr>
            </w:pPr>
            <w:r>
              <w:rPr>
                <w:sz w:val="20"/>
                <w:szCs w:val="20"/>
              </w:rPr>
              <w:t>2017</w:t>
            </w:r>
            <w:r w:rsidR="00431993" w:rsidRPr="006E19BF">
              <w:rPr>
                <w:sz w:val="20"/>
                <w:szCs w:val="20"/>
              </w:rPr>
              <w:t xml:space="preserve"> m.</w:t>
            </w:r>
          </w:p>
        </w:tc>
        <w:tc>
          <w:tcPr>
            <w:tcW w:w="1676" w:type="dxa"/>
          </w:tcPr>
          <w:p w:rsidR="00431993" w:rsidRPr="006E19BF" w:rsidRDefault="007E7473" w:rsidP="000C6880">
            <w:pPr>
              <w:jc w:val="both"/>
              <w:rPr>
                <w:sz w:val="20"/>
                <w:szCs w:val="20"/>
              </w:rPr>
            </w:pPr>
            <w:r>
              <w:rPr>
                <w:sz w:val="20"/>
                <w:szCs w:val="20"/>
              </w:rPr>
              <w:t>2018</w:t>
            </w:r>
            <w:r w:rsidR="00431993" w:rsidRPr="006E19BF">
              <w:rPr>
                <w:sz w:val="20"/>
                <w:szCs w:val="20"/>
              </w:rPr>
              <w:t xml:space="preserve"> m.</w:t>
            </w:r>
          </w:p>
        </w:tc>
        <w:tc>
          <w:tcPr>
            <w:tcW w:w="1570" w:type="dxa"/>
          </w:tcPr>
          <w:p w:rsidR="00431993" w:rsidRPr="006E19BF" w:rsidRDefault="007E7473" w:rsidP="000C6880">
            <w:pPr>
              <w:jc w:val="both"/>
              <w:rPr>
                <w:sz w:val="20"/>
                <w:szCs w:val="20"/>
              </w:rPr>
            </w:pPr>
            <w:r>
              <w:rPr>
                <w:sz w:val="20"/>
                <w:szCs w:val="20"/>
              </w:rPr>
              <w:t>2017</w:t>
            </w:r>
            <w:r w:rsidR="00431993" w:rsidRPr="006E19BF">
              <w:rPr>
                <w:sz w:val="20"/>
                <w:szCs w:val="20"/>
              </w:rPr>
              <w:t xml:space="preserve"> m. </w:t>
            </w:r>
          </w:p>
        </w:tc>
        <w:tc>
          <w:tcPr>
            <w:tcW w:w="1640" w:type="dxa"/>
          </w:tcPr>
          <w:p w:rsidR="00431993" w:rsidRPr="006E19BF" w:rsidRDefault="007E7473" w:rsidP="000C6880">
            <w:pPr>
              <w:jc w:val="both"/>
              <w:rPr>
                <w:sz w:val="20"/>
                <w:szCs w:val="20"/>
              </w:rPr>
            </w:pPr>
            <w:r>
              <w:rPr>
                <w:sz w:val="20"/>
                <w:szCs w:val="20"/>
              </w:rPr>
              <w:t>2018</w:t>
            </w:r>
            <w:r w:rsidR="00431993" w:rsidRPr="006E19BF">
              <w:rPr>
                <w:sz w:val="20"/>
                <w:szCs w:val="20"/>
              </w:rPr>
              <w:t xml:space="preserve"> m.</w:t>
            </w:r>
          </w:p>
        </w:tc>
      </w:tr>
      <w:tr w:rsidR="00431993" w:rsidTr="000C6880">
        <w:tc>
          <w:tcPr>
            <w:tcW w:w="1822" w:type="dxa"/>
          </w:tcPr>
          <w:p w:rsidR="00431993" w:rsidRPr="006E19BF" w:rsidRDefault="007E7473" w:rsidP="000C6880">
            <w:pPr>
              <w:jc w:val="center"/>
              <w:rPr>
                <w:sz w:val="20"/>
                <w:szCs w:val="20"/>
              </w:rPr>
            </w:pPr>
            <w:r>
              <w:rPr>
                <w:sz w:val="20"/>
                <w:szCs w:val="20"/>
              </w:rPr>
              <w:t>4</w:t>
            </w:r>
          </w:p>
        </w:tc>
        <w:tc>
          <w:tcPr>
            <w:tcW w:w="1678" w:type="dxa"/>
          </w:tcPr>
          <w:p w:rsidR="00431993" w:rsidRPr="006E19BF" w:rsidRDefault="00431993" w:rsidP="000C6880">
            <w:pPr>
              <w:jc w:val="center"/>
              <w:rPr>
                <w:sz w:val="20"/>
                <w:szCs w:val="20"/>
              </w:rPr>
            </w:pPr>
            <w:r w:rsidRPr="006E19BF">
              <w:rPr>
                <w:sz w:val="20"/>
                <w:szCs w:val="20"/>
              </w:rPr>
              <w:t>4</w:t>
            </w:r>
          </w:p>
        </w:tc>
        <w:tc>
          <w:tcPr>
            <w:tcW w:w="1540" w:type="dxa"/>
          </w:tcPr>
          <w:p w:rsidR="00431993" w:rsidRPr="006E19BF" w:rsidRDefault="007E7473" w:rsidP="000C6880">
            <w:pPr>
              <w:jc w:val="center"/>
              <w:rPr>
                <w:sz w:val="20"/>
                <w:szCs w:val="20"/>
              </w:rPr>
            </w:pPr>
            <w:r>
              <w:rPr>
                <w:sz w:val="20"/>
                <w:szCs w:val="20"/>
              </w:rPr>
              <w:t>25</w:t>
            </w:r>
          </w:p>
        </w:tc>
        <w:tc>
          <w:tcPr>
            <w:tcW w:w="1676" w:type="dxa"/>
          </w:tcPr>
          <w:p w:rsidR="00431993" w:rsidRPr="006E19BF" w:rsidRDefault="00DF386C" w:rsidP="000C6880">
            <w:pPr>
              <w:jc w:val="center"/>
              <w:rPr>
                <w:sz w:val="20"/>
                <w:szCs w:val="20"/>
              </w:rPr>
            </w:pPr>
            <w:r>
              <w:rPr>
                <w:sz w:val="20"/>
                <w:szCs w:val="20"/>
              </w:rPr>
              <w:t xml:space="preserve">23 </w:t>
            </w:r>
          </w:p>
        </w:tc>
        <w:tc>
          <w:tcPr>
            <w:tcW w:w="1570" w:type="dxa"/>
          </w:tcPr>
          <w:p w:rsidR="00431993" w:rsidRPr="006E19BF" w:rsidRDefault="007E7473" w:rsidP="000C6880">
            <w:pPr>
              <w:jc w:val="center"/>
              <w:rPr>
                <w:sz w:val="20"/>
                <w:szCs w:val="20"/>
              </w:rPr>
            </w:pPr>
            <w:r>
              <w:rPr>
                <w:sz w:val="20"/>
                <w:szCs w:val="20"/>
              </w:rPr>
              <w:t>39,</w:t>
            </w:r>
            <w:r w:rsidR="00431993" w:rsidRPr="006E19BF">
              <w:rPr>
                <w:sz w:val="20"/>
                <w:szCs w:val="20"/>
              </w:rPr>
              <w:t>5</w:t>
            </w:r>
          </w:p>
        </w:tc>
        <w:tc>
          <w:tcPr>
            <w:tcW w:w="1640" w:type="dxa"/>
          </w:tcPr>
          <w:p w:rsidR="00431993" w:rsidRPr="006E19BF" w:rsidRDefault="00DF386C" w:rsidP="000C6880">
            <w:pPr>
              <w:jc w:val="center"/>
              <w:rPr>
                <w:sz w:val="20"/>
                <w:szCs w:val="20"/>
              </w:rPr>
            </w:pPr>
            <w:r>
              <w:rPr>
                <w:sz w:val="20"/>
                <w:szCs w:val="20"/>
              </w:rPr>
              <w:t>36</w:t>
            </w:r>
          </w:p>
        </w:tc>
      </w:tr>
    </w:tbl>
    <w:p w:rsidR="00431993" w:rsidRDefault="00431993" w:rsidP="00431993">
      <w:pPr>
        <w:jc w:val="both"/>
      </w:pPr>
    </w:p>
    <w:p w:rsidR="00431993" w:rsidRPr="0007686C" w:rsidRDefault="00431993" w:rsidP="00431993">
      <w:pPr>
        <w:jc w:val="both"/>
        <w:rPr>
          <w:b/>
        </w:rPr>
      </w:pPr>
      <w:r w:rsidRPr="0007686C">
        <w:rPr>
          <w:b/>
        </w:rPr>
        <w:t>3.2. Mokytojų skaičius</w:t>
      </w:r>
    </w:p>
    <w:p w:rsidR="00431993" w:rsidRDefault="00431993" w:rsidP="00431993">
      <w:pPr>
        <w:jc w:val="both"/>
      </w:pPr>
    </w:p>
    <w:tbl>
      <w:tblPr>
        <w:tblStyle w:val="Lentelstinklelis"/>
        <w:tblW w:w="0" w:type="auto"/>
        <w:tblLook w:val="01E0" w:firstRow="1" w:lastRow="1" w:firstColumn="1" w:lastColumn="1" w:noHBand="0" w:noVBand="0"/>
      </w:tblPr>
      <w:tblGrid>
        <w:gridCol w:w="1142"/>
        <w:gridCol w:w="1218"/>
        <w:gridCol w:w="1393"/>
        <w:gridCol w:w="1150"/>
        <w:gridCol w:w="1183"/>
        <w:gridCol w:w="1182"/>
        <w:gridCol w:w="1106"/>
        <w:gridCol w:w="1254"/>
      </w:tblGrid>
      <w:tr w:rsidR="00431993" w:rsidRPr="006E19BF" w:rsidTr="000C6880">
        <w:tc>
          <w:tcPr>
            <w:tcW w:w="2414" w:type="dxa"/>
            <w:gridSpan w:val="2"/>
          </w:tcPr>
          <w:p w:rsidR="00431993" w:rsidRPr="006E19BF" w:rsidRDefault="00431993" w:rsidP="000C6880">
            <w:pPr>
              <w:rPr>
                <w:sz w:val="20"/>
                <w:szCs w:val="20"/>
              </w:rPr>
            </w:pPr>
            <w:r w:rsidRPr="006E19BF">
              <w:rPr>
                <w:sz w:val="20"/>
                <w:szCs w:val="20"/>
              </w:rPr>
              <w:t>Mokytojų, auklėtojų ekspertų skaičius</w:t>
            </w:r>
          </w:p>
        </w:tc>
        <w:tc>
          <w:tcPr>
            <w:tcW w:w="2606" w:type="dxa"/>
            <w:gridSpan w:val="2"/>
          </w:tcPr>
          <w:p w:rsidR="00431993" w:rsidRPr="006E19BF" w:rsidRDefault="00431993" w:rsidP="000C6880">
            <w:pPr>
              <w:rPr>
                <w:sz w:val="20"/>
                <w:szCs w:val="20"/>
              </w:rPr>
            </w:pPr>
            <w:r w:rsidRPr="006E19BF">
              <w:rPr>
                <w:sz w:val="20"/>
                <w:szCs w:val="20"/>
              </w:rPr>
              <w:t>Mokytojų, auklėtojų metodininkų skaičius</w:t>
            </w:r>
          </w:p>
        </w:tc>
        <w:tc>
          <w:tcPr>
            <w:tcW w:w="2419" w:type="dxa"/>
            <w:gridSpan w:val="2"/>
          </w:tcPr>
          <w:p w:rsidR="00431993" w:rsidRPr="006E19BF" w:rsidRDefault="00431993" w:rsidP="000C6880">
            <w:pPr>
              <w:jc w:val="both"/>
              <w:rPr>
                <w:sz w:val="20"/>
                <w:szCs w:val="20"/>
              </w:rPr>
            </w:pPr>
            <w:r w:rsidRPr="006E19BF">
              <w:rPr>
                <w:sz w:val="20"/>
                <w:szCs w:val="20"/>
              </w:rPr>
              <w:t>Vyresniųjų mokytojų, auklėtojų skaičius</w:t>
            </w:r>
          </w:p>
        </w:tc>
        <w:tc>
          <w:tcPr>
            <w:tcW w:w="2415" w:type="dxa"/>
            <w:gridSpan w:val="2"/>
          </w:tcPr>
          <w:p w:rsidR="00431993" w:rsidRPr="006E19BF" w:rsidRDefault="00431993" w:rsidP="000C6880">
            <w:pPr>
              <w:jc w:val="both"/>
              <w:rPr>
                <w:sz w:val="20"/>
                <w:szCs w:val="20"/>
              </w:rPr>
            </w:pPr>
            <w:r w:rsidRPr="006E19BF">
              <w:rPr>
                <w:sz w:val="20"/>
                <w:szCs w:val="20"/>
              </w:rPr>
              <w:t>Mokytojų, auklėtojų skaičius</w:t>
            </w:r>
          </w:p>
        </w:tc>
      </w:tr>
      <w:tr w:rsidR="00431993" w:rsidRPr="006E19BF" w:rsidTr="000C6880">
        <w:tc>
          <w:tcPr>
            <w:tcW w:w="1167" w:type="dxa"/>
          </w:tcPr>
          <w:p w:rsidR="00431993" w:rsidRPr="006E19BF" w:rsidRDefault="00B14AB0" w:rsidP="000C6880">
            <w:pPr>
              <w:jc w:val="both"/>
              <w:rPr>
                <w:sz w:val="20"/>
                <w:szCs w:val="20"/>
              </w:rPr>
            </w:pPr>
            <w:r>
              <w:rPr>
                <w:sz w:val="20"/>
                <w:szCs w:val="20"/>
              </w:rPr>
              <w:t>2017</w:t>
            </w:r>
            <w:r w:rsidR="00431993" w:rsidRPr="006E19BF">
              <w:rPr>
                <w:sz w:val="20"/>
                <w:szCs w:val="20"/>
              </w:rPr>
              <w:t xml:space="preserve"> m. </w:t>
            </w:r>
          </w:p>
        </w:tc>
        <w:tc>
          <w:tcPr>
            <w:tcW w:w="1247" w:type="dxa"/>
          </w:tcPr>
          <w:p w:rsidR="00431993" w:rsidRPr="006E19BF" w:rsidRDefault="00B14AB0" w:rsidP="000C6880">
            <w:pPr>
              <w:jc w:val="both"/>
              <w:rPr>
                <w:sz w:val="20"/>
                <w:szCs w:val="20"/>
              </w:rPr>
            </w:pPr>
            <w:r>
              <w:rPr>
                <w:sz w:val="20"/>
                <w:szCs w:val="20"/>
              </w:rPr>
              <w:t>2018</w:t>
            </w:r>
            <w:r w:rsidR="00431993" w:rsidRPr="006E19BF">
              <w:rPr>
                <w:sz w:val="20"/>
                <w:szCs w:val="20"/>
              </w:rPr>
              <w:t xml:space="preserve"> m. </w:t>
            </w:r>
          </w:p>
        </w:tc>
        <w:tc>
          <w:tcPr>
            <w:tcW w:w="1430" w:type="dxa"/>
          </w:tcPr>
          <w:p w:rsidR="00431993" w:rsidRPr="006E19BF" w:rsidRDefault="00B14AB0" w:rsidP="000C6880">
            <w:pPr>
              <w:jc w:val="both"/>
              <w:rPr>
                <w:sz w:val="20"/>
                <w:szCs w:val="20"/>
              </w:rPr>
            </w:pPr>
            <w:r>
              <w:rPr>
                <w:sz w:val="20"/>
                <w:szCs w:val="20"/>
              </w:rPr>
              <w:t>2017</w:t>
            </w:r>
            <w:r w:rsidR="00431993" w:rsidRPr="006E19BF">
              <w:rPr>
                <w:sz w:val="20"/>
                <w:szCs w:val="20"/>
              </w:rPr>
              <w:t xml:space="preserve"> m.</w:t>
            </w:r>
          </w:p>
        </w:tc>
        <w:tc>
          <w:tcPr>
            <w:tcW w:w="1176" w:type="dxa"/>
          </w:tcPr>
          <w:p w:rsidR="00431993" w:rsidRPr="006E19BF" w:rsidRDefault="00B14AB0" w:rsidP="000C6880">
            <w:pPr>
              <w:jc w:val="both"/>
              <w:rPr>
                <w:sz w:val="20"/>
                <w:szCs w:val="20"/>
              </w:rPr>
            </w:pPr>
            <w:r>
              <w:rPr>
                <w:sz w:val="20"/>
                <w:szCs w:val="20"/>
              </w:rPr>
              <w:t>2018</w:t>
            </w:r>
            <w:r w:rsidR="00431993" w:rsidRPr="006E19BF">
              <w:rPr>
                <w:sz w:val="20"/>
                <w:szCs w:val="20"/>
              </w:rPr>
              <w:t xml:space="preserve"> m.</w:t>
            </w:r>
          </w:p>
        </w:tc>
        <w:tc>
          <w:tcPr>
            <w:tcW w:w="1210" w:type="dxa"/>
          </w:tcPr>
          <w:p w:rsidR="00431993" w:rsidRPr="006E19BF" w:rsidRDefault="00B14AB0" w:rsidP="000C6880">
            <w:pPr>
              <w:jc w:val="both"/>
              <w:rPr>
                <w:sz w:val="20"/>
                <w:szCs w:val="20"/>
              </w:rPr>
            </w:pPr>
            <w:r>
              <w:rPr>
                <w:sz w:val="20"/>
                <w:szCs w:val="20"/>
              </w:rPr>
              <w:t>2017</w:t>
            </w:r>
            <w:r w:rsidR="00431993" w:rsidRPr="006E19BF">
              <w:rPr>
                <w:sz w:val="20"/>
                <w:szCs w:val="20"/>
              </w:rPr>
              <w:t xml:space="preserve"> m.</w:t>
            </w:r>
          </w:p>
        </w:tc>
        <w:tc>
          <w:tcPr>
            <w:tcW w:w="1209" w:type="dxa"/>
          </w:tcPr>
          <w:p w:rsidR="00431993" w:rsidRPr="006E19BF" w:rsidRDefault="00B14AB0" w:rsidP="000C6880">
            <w:pPr>
              <w:jc w:val="both"/>
              <w:rPr>
                <w:sz w:val="20"/>
                <w:szCs w:val="20"/>
              </w:rPr>
            </w:pPr>
            <w:r>
              <w:rPr>
                <w:sz w:val="20"/>
                <w:szCs w:val="20"/>
              </w:rPr>
              <w:t>2018</w:t>
            </w:r>
            <w:r w:rsidR="00431993" w:rsidRPr="006E19BF">
              <w:rPr>
                <w:sz w:val="20"/>
                <w:szCs w:val="20"/>
              </w:rPr>
              <w:t xml:space="preserve"> m.</w:t>
            </w:r>
          </w:p>
        </w:tc>
        <w:tc>
          <w:tcPr>
            <w:tcW w:w="1130" w:type="dxa"/>
          </w:tcPr>
          <w:p w:rsidR="00431993" w:rsidRPr="006E19BF" w:rsidRDefault="00B14AB0" w:rsidP="000C6880">
            <w:pPr>
              <w:jc w:val="both"/>
              <w:rPr>
                <w:sz w:val="20"/>
                <w:szCs w:val="20"/>
              </w:rPr>
            </w:pPr>
            <w:r>
              <w:rPr>
                <w:sz w:val="20"/>
                <w:szCs w:val="20"/>
              </w:rPr>
              <w:t>2017</w:t>
            </w:r>
            <w:r w:rsidR="00431993" w:rsidRPr="006E19BF">
              <w:rPr>
                <w:sz w:val="20"/>
                <w:szCs w:val="20"/>
              </w:rPr>
              <w:t xml:space="preserve"> m.</w:t>
            </w:r>
          </w:p>
        </w:tc>
        <w:tc>
          <w:tcPr>
            <w:tcW w:w="1285" w:type="dxa"/>
          </w:tcPr>
          <w:p w:rsidR="00431993" w:rsidRPr="006E19BF" w:rsidRDefault="00B14AB0" w:rsidP="000C6880">
            <w:pPr>
              <w:jc w:val="both"/>
              <w:rPr>
                <w:sz w:val="20"/>
                <w:szCs w:val="20"/>
              </w:rPr>
            </w:pPr>
            <w:r>
              <w:rPr>
                <w:sz w:val="20"/>
                <w:szCs w:val="20"/>
              </w:rPr>
              <w:t xml:space="preserve">2018 </w:t>
            </w:r>
            <w:r w:rsidR="00431993" w:rsidRPr="006E19BF">
              <w:rPr>
                <w:sz w:val="20"/>
                <w:szCs w:val="20"/>
              </w:rPr>
              <w:t xml:space="preserve"> m.</w:t>
            </w:r>
          </w:p>
        </w:tc>
      </w:tr>
      <w:tr w:rsidR="00431993" w:rsidRPr="006E19BF" w:rsidTr="000C6880">
        <w:tc>
          <w:tcPr>
            <w:tcW w:w="1167" w:type="dxa"/>
          </w:tcPr>
          <w:p w:rsidR="00431993" w:rsidRPr="006E19BF" w:rsidRDefault="00431993" w:rsidP="000C6880">
            <w:pPr>
              <w:jc w:val="center"/>
              <w:rPr>
                <w:sz w:val="20"/>
                <w:szCs w:val="20"/>
              </w:rPr>
            </w:pPr>
            <w:r w:rsidRPr="006E19BF">
              <w:rPr>
                <w:sz w:val="20"/>
                <w:szCs w:val="20"/>
              </w:rPr>
              <w:t>-</w:t>
            </w:r>
          </w:p>
        </w:tc>
        <w:tc>
          <w:tcPr>
            <w:tcW w:w="1247" w:type="dxa"/>
          </w:tcPr>
          <w:p w:rsidR="00431993" w:rsidRPr="006E19BF" w:rsidRDefault="00431993" w:rsidP="000C6880">
            <w:pPr>
              <w:jc w:val="center"/>
              <w:rPr>
                <w:sz w:val="20"/>
                <w:szCs w:val="20"/>
              </w:rPr>
            </w:pPr>
            <w:r w:rsidRPr="006E19BF">
              <w:rPr>
                <w:sz w:val="20"/>
                <w:szCs w:val="20"/>
              </w:rPr>
              <w:t>-</w:t>
            </w:r>
          </w:p>
        </w:tc>
        <w:tc>
          <w:tcPr>
            <w:tcW w:w="1430" w:type="dxa"/>
          </w:tcPr>
          <w:p w:rsidR="00431993" w:rsidRPr="006E19BF" w:rsidRDefault="00B14AB0" w:rsidP="000C6880">
            <w:pPr>
              <w:jc w:val="center"/>
              <w:rPr>
                <w:sz w:val="20"/>
                <w:szCs w:val="20"/>
              </w:rPr>
            </w:pPr>
            <w:r>
              <w:rPr>
                <w:sz w:val="20"/>
                <w:szCs w:val="20"/>
              </w:rPr>
              <w:t>7</w:t>
            </w:r>
          </w:p>
        </w:tc>
        <w:tc>
          <w:tcPr>
            <w:tcW w:w="1176" w:type="dxa"/>
          </w:tcPr>
          <w:p w:rsidR="00431993" w:rsidRPr="006E19BF" w:rsidRDefault="00332BD6" w:rsidP="000C6880">
            <w:pPr>
              <w:jc w:val="center"/>
              <w:rPr>
                <w:sz w:val="20"/>
                <w:szCs w:val="20"/>
              </w:rPr>
            </w:pPr>
            <w:r>
              <w:rPr>
                <w:sz w:val="20"/>
                <w:szCs w:val="20"/>
              </w:rPr>
              <w:t>7</w:t>
            </w:r>
          </w:p>
        </w:tc>
        <w:tc>
          <w:tcPr>
            <w:tcW w:w="1210" w:type="dxa"/>
          </w:tcPr>
          <w:p w:rsidR="00431993" w:rsidRPr="006E19BF" w:rsidRDefault="00332BD6" w:rsidP="000C6880">
            <w:pPr>
              <w:jc w:val="center"/>
              <w:rPr>
                <w:sz w:val="20"/>
                <w:szCs w:val="20"/>
              </w:rPr>
            </w:pPr>
            <w:r>
              <w:rPr>
                <w:sz w:val="20"/>
                <w:szCs w:val="20"/>
              </w:rPr>
              <w:t>10</w:t>
            </w:r>
          </w:p>
        </w:tc>
        <w:tc>
          <w:tcPr>
            <w:tcW w:w="1209" w:type="dxa"/>
          </w:tcPr>
          <w:p w:rsidR="00431993" w:rsidRPr="006E19BF" w:rsidRDefault="00D42C73" w:rsidP="000C6880">
            <w:pPr>
              <w:jc w:val="center"/>
              <w:rPr>
                <w:sz w:val="20"/>
                <w:szCs w:val="20"/>
              </w:rPr>
            </w:pPr>
            <w:r>
              <w:rPr>
                <w:sz w:val="20"/>
                <w:szCs w:val="20"/>
              </w:rPr>
              <w:t>7</w:t>
            </w:r>
          </w:p>
        </w:tc>
        <w:tc>
          <w:tcPr>
            <w:tcW w:w="1130" w:type="dxa"/>
          </w:tcPr>
          <w:p w:rsidR="00431993" w:rsidRPr="006E19BF" w:rsidRDefault="00431993" w:rsidP="000C6880">
            <w:pPr>
              <w:jc w:val="center"/>
              <w:rPr>
                <w:sz w:val="20"/>
                <w:szCs w:val="20"/>
              </w:rPr>
            </w:pPr>
            <w:r w:rsidRPr="006E19BF">
              <w:rPr>
                <w:sz w:val="20"/>
                <w:szCs w:val="20"/>
              </w:rPr>
              <w:t>5</w:t>
            </w:r>
          </w:p>
        </w:tc>
        <w:tc>
          <w:tcPr>
            <w:tcW w:w="1285" w:type="dxa"/>
          </w:tcPr>
          <w:p w:rsidR="00431993" w:rsidRPr="006E19BF" w:rsidRDefault="00D42C73" w:rsidP="000C6880">
            <w:pPr>
              <w:jc w:val="center"/>
              <w:rPr>
                <w:sz w:val="20"/>
                <w:szCs w:val="20"/>
              </w:rPr>
            </w:pPr>
            <w:r>
              <w:rPr>
                <w:sz w:val="20"/>
                <w:szCs w:val="20"/>
              </w:rPr>
              <w:t>9</w:t>
            </w:r>
          </w:p>
        </w:tc>
      </w:tr>
    </w:tbl>
    <w:p w:rsidR="00431993" w:rsidRDefault="00431993" w:rsidP="00431993">
      <w:pPr>
        <w:jc w:val="center"/>
      </w:pPr>
    </w:p>
    <w:p w:rsidR="00431993" w:rsidRPr="0007686C" w:rsidRDefault="00431993" w:rsidP="00431993">
      <w:pPr>
        <w:jc w:val="both"/>
        <w:rPr>
          <w:b/>
        </w:rPr>
      </w:pPr>
      <w:r w:rsidRPr="0007686C">
        <w:rPr>
          <w:b/>
        </w:rPr>
        <w:t>3.3</w:t>
      </w:r>
      <w:r w:rsidR="00D42C73">
        <w:rPr>
          <w:b/>
        </w:rPr>
        <w:t>. Mokinių skaičiaus pokytis 2016-2018</w:t>
      </w:r>
      <w:r w:rsidRPr="0007686C">
        <w:rPr>
          <w:b/>
        </w:rPr>
        <w:t xml:space="preserve"> metais</w:t>
      </w:r>
    </w:p>
    <w:p w:rsidR="00431993" w:rsidRDefault="00431993" w:rsidP="00431993">
      <w:pPr>
        <w:jc w:val="both"/>
      </w:pPr>
    </w:p>
    <w:tbl>
      <w:tblPr>
        <w:tblStyle w:val="Lentelstinklelis"/>
        <w:tblW w:w="0" w:type="auto"/>
        <w:tblLook w:val="01E0" w:firstRow="1" w:lastRow="1" w:firstColumn="1" w:lastColumn="1" w:noHBand="0" w:noVBand="0"/>
      </w:tblPr>
      <w:tblGrid>
        <w:gridCol w:w="3458"/>
        <w:gridCol w:w="2106"/>
        <w:gridCol w:w="2106"/>
        <w:gridCol w:w="1958"/>
      </w:tblGrid>
      <w:tr w:rsidR="00431993" w:rsidTr="000C6880">
        <w:tc>
          <w:tcPr>
            <w:tcW w:w="3528" w:type="dxa"/>
          </w:tcPr>
          <w:p w:rsidR="00431993" w:rsidRPr="006E19BF" w:rsidRDefault="00431993" w:rsidP="000C6880">
            <w:pPr>
              <w:jc w:val="both"/>
              <w:rPr>
                <w:sz w:val="20"/>
                <w:szCs w:val="20"/>
              </w:rPr>
            </w:pPr>
            <w:r w:rsidRPr="006E19BF">
              <w:rPr>
                <w:sz w:val="20"/>
                <w:szCs w:val="20"/>
              </w:rPr>
              <w:t xml:space="preserve">Mokinių skaičius </w:t>
            </w:r>
          </w:p>
        </w:tc>
        <w:tc>
          <w:tcPr>
            <w:tcW w:w="2160" w:type="dxa"/>
          </w:tcPr>
          <w:p w:rsidR="00431993" w:rsidRPr="006E19BF" w:rsidRDefault="00D42C73" w:rsidP="000C6880">
            <w:pPr>
              <w:jc w:val="center"/>
              <w:rPr>
                <w:sz w:val="20"/>
                <w:szCs w:val="20"/>
              </w:rPr>
            </w:pPr>
            <w:r>
              <w:rPr>
                <w:sz w:val="20"/>
                <w:szCs w:val="20"/>
              </w:rPr>
              <w:t>2016</w:t>
            </w:r>
            <w:r w:rsidR="00431993" w:rsidRPr="006E19BF">
              <w:rPr>
                <w:sz w:val="20"/>
                <w:szCs w:val="20"/>
              </w:rPr>
              <w:t xml:space="preserve"> m.</w:t>
            </w:r>
          </w:p>
        </w:tc>
        <w:tc>
          <w:tcPr>
            <w:tcW w:w="2160" w:type="dxa"/>
          </w:tcPr>
          <w:p w:rsidR="00431993" w:rsidRPr="006E19BF" w:rsidRDefault="00D42C73" w:rsidP="000C6880">
            <w:pPr>
              <w:jc w:val="center"/>
              <w:rPr>
                <w:sz w:val="20"/>
                <w:szCs w:val="20"/>
              </w:rPr>
            </w:pPr>
            <w:r>
              <w:rPr>
                <w:sz w:val="20"/>
                <w:szCs w:val="20"/>
              </w:rPr>
              <w:t>2017</w:t>
            </w:r>
            <w:r w:rsidR="00431993" w:rsidRPr="006E19BF">
              <w:rPr>
                <w:sz w:val="20"/>
                <w:szCs w:val="20"/>
              </w:rPr>
              <w:t xml:space="preserve"> m.</w:t>
            </w:r>
          </w:p>
        </w:tc>
        <w:tc>
          <w:tcPr>
            <w:tcW w:w="2006" w:type="dxa"/>
          </w:tcPr>
          <w:p w:rsidR="00431993" w:rsidRPr="006E19BF" w:rsidRDefault="00D42C73" w:rsidP="000C6880">
            <w:pPr>
              <w:jc w:val="center"/>
              <w:rPr>
                <w:sz w:val="20"/>
                <w:szCs w:val="20"/>
              </w:rPr>
            </w:pPr>
            <w:r>
              <w:rPr>
                <w:sz w:val="20"/>
                <w:szCs w:val="20"/>
              </w:rPr>
              <w:t>2018</w:t>
            </w:r>
            <w:r w:rsidR="00431993" w:rsidRPr="006E19BF">
              <w:rPr>
                <w:sz w:val="20"/>
                <w:szCs w:val="20"/>
              </w:rPr>
              <w:t xml:space="preserve"> m.</w:t>
            </w:r>
          </w:p>
        </w:tc>
      </w:tr>
      <w:tr w:rsidR="00431993" w:rsidTr="000C6880">
        <w:tc>
          <w:tcPr>
            <w:tcW w:w="3528" w:type="dxa"/>
          </w:tcPr>
          <w:p w:rsidR="00431993" w:rsidRPr="006E19BF" w:rsidRDefault="00431993" w:rsidP="000C6880">
            <w:pPr>
              <w:jc w:val="both"/>
              <w:rPr>
                <w:sz w:val="20"/>
                <w:szCs w:val="20"/>
              </w:rPr>
            </w:pPr>
            <w:r w:rsidRPr="006E19BF">
              <w:rPr>
                <w:sz w:val="20"/>
                <w:szCs w:val="20"/>
              </w:rPr>
              <w:t xml:space="preserve">Ikimokyklinis ugdymas </w:t>
            </w:r>
          </w:p>
        </w:tc>
        <w:tc>
          <w:tcPr>
            <w:tcW w:w="2160" w:type="dxa"/>
          </w:tcPr>
          <w:p w:rsidR="00431993" w:rsidRPr="006E19BF" w:rsidRDefault="00D42C73" w:rsidP="000C6880">
            <w:pPr>
              <w:jc w:val="center"/>
              <w:rPr>
                <w:sz w:val="20"/>
                <w:szCs w:val="20"/>
              </w:rPr>
            </w:pPr>
            <w:r>
              <w:rPr>
                <w:sz w:val="20"/>
                <w:szCs w:val="20"/>
              </w:rPr>
              <w:t>4</w:t>
            </w:r>
          </w:p>
        </w:tc>
        <w:tc>
          <w:tcPr>
            <w:tcW w:w="2160" w:type="dxa"/>
          </w:tcPr>
          <w:p w:rsidR="00431993" w:rsidRPr="006E19BF" w:rsidRDefault="00D42C73" w:rsidP="00D42C73">
            <w:pPr>
              <w:jc w:val="center"/>
              <w:rPr>
                <w:sz w:val="20"/>
                <w:szCs w:val="20"/>
              </w:rPr>
            </w:pPr>
            <w:r>
              <w:rPr>
                <w:sz w:val="20"/>
                <w:szCs w:val="20"/>
              </w:rPr>
              <w:t>4</w:t>
            </w:r>
          </w:p>
        </w:tc>
        <w:tc>
          <w:tcPr>
            <w:tcW w:w="2006" w:type="dxa"/>
          </w:tcPr>
          <w:p w:rsidR="00431993" w:rsidRPr="006E19BF" w:rsidRDefault="000F6C32" w:rsidP="000C6880">
            <w:pPr>
              <w:jc w:val="center"/>
              <w:rPr>
                <w:sz w:val="20"/>
                <w:szCs w:val="20"/>
              </w:rPr>
            </w:pPr>
            <w:r>
              <w:rPr>
                <w:sz w:val="20"/>
                <w:szCs w:val="20"/>
              </w:rPr>
              <w:t>5</w:t>
            </w:r>
          </w:p>
        </w:tc>
      </w:tr>
      <w:tr w:rsidR="00431993" w:rsidTr="000C6880">
        <w:tc>
          <w:tcPr>
            <w:tcW w:w="3528" w:type="dxa"/>
          </w:tcPr>
          <w:p w:rsidR="00431993" w:rsidRPr="006E19BF" w:rsidRDefault="00431993" w:rsidP="000C6880">
            <w:pPr>
              <w:jc w:val="both"/>
              <w:rPr>
                <w:sz w:val="20"/>
                <w:szCs w:val="20"/>
              </w:rPr>
            </w:pPr>
            <w:r w:rsidRPr="006E19BF">
              <w:rPr>
                <w:sz w:val="20"/>
                <w:szCs w:val="20"/>
              </w:rPr>
              <w:t>Priešmokyklinis ugdymas</w:t>
            </w:r>
          </w:p>
        </w:tc>
        <w:tc>
          <w:tcPr>
            <w:tcW w:w="2160" w:type="dxa"/>
          </w:tcPr>
          <w:p w:rsidR="00431993" w:rsidRPr="006E19BF" w:rsidRDefault="00D42C73" w:rsidP="000C6880">
            <w:pPr>
              <w:jc w:val="center"/>
              <w:rPr>
                <w:sz w:val="20"/>
                <w:szCs w:val="20"/>
              </w:rPr>
            </w:pPr>
            <w:r>
              <w:rPr>
                <w:sz w:val="20"/>
                <w:szCs w:val="20"/>
              </w:rPr>
              <w:t>2</w:t>
            </w:r>
          </w:p>
        </w:tc>
        <w:tc>
          <w:tcPr>
            <w:tcW w:w="2160" w:type="dxa"/>
          </w:tcPr>
          <w:p w:rsidR="00431993" w:rsidRPr="006E19BF" w:rsidRDefault="00D42C73" w:rsidP="00D42C73">
            <w:pPr>
              <w:jc w:val="center"/>
              <w:rPr>
                <w:sz w:val="20"/>
                <w:szCs w:val="20"/>
              </w:rPr>
            </w:pPr>
            <w:r>
              <w:rPr>
                <w:sz w:val="20"/>
                <w:szCs w:val="20"/>
              </w:rPr>
              <w:t>4</w:t>
            </w:r>
          </w:p>
        </w:tc>
        <w:tc>
          <w:tcPr>
            <w:tcW w:w="2006" w:type="dxa"/>
          </w:tcPr>
          <w:p w:rsidR="00431993" w:rsidRPr="006E19BF" w:rsidRDefault="000F6C32" w:rsidP="000C6880">
            <w:pPr>
              <w:jc w:val="center"/>
              <w:rPr>
                <w:sz w:val="20"/>
                <w:szCs w:val="20"/>
              </w:rPr>
            </w:pPr>
            <w:r>
              <w:rPr>
                <w:sz w:val="20"/>
                <w:szCs w:val="20"/>
              </w:rPr>
              <w:t>3</w:t>
            </w:r>
          </w:p>
        </w:tc>
      </w:tr>
      <w:tr w:rsidR="00431993" w:rsidTr="000C6880">
        <w:tc>
          <w:tcPr>
            <w:tcW w:w="3528" w:type="dxa"/>
          </w:tcPr>
          <w:p w:rsidR="00431993" w:rsidRPr="006E19BF" w:rsidRDefault="00431993" w:rsidP="000C6880">
            <w:pPr>
              <w:jc w:val="both"/>
              <w:rPr>
                <w:sz w:val="20"/>
                <w:szCs w:val="20"/>
              </w:rPr>
            </w:pPr>
            <w:r w:rsidRPr="006E19BF">
              <w:rPr>
                <w:sz w:val="20"/>
                <w:szCs w:val="20"/>
              </w:rPr>
              <w:t>Pradinis ugdymas</w:t>
            </w:r>
          </w:p>
        </w:tc>
        <w:tc>
          <w:tcPr>
            <w:tcW w:w="2160" w:type="dxa"/>
          </w:tcPr>
          <w:p w:rsidR="00431993" w:rsidRPr="006E19BF" w:rsidRDefault="00D42C73" w:rsidP="000C6880">
            <w:pPr>
              <w:jc w:val="center"/>
              <w:rPr>
                <w:sz w:val="20"/>
                <w:szCs w:val="20"/>
              </w:rPr>
            </w:pPr>
            <w:r>
              <w:rPr>
                <w:sz w:val="20"/>
                <w:szCs w:val="20"/>
              </w:rPr>
              <w:t>11</w:t>
            </w:r>
          </w:p>
        </w:tc>
        <w:tc>
          <w:tcPr>
            <w:tcW w:w="2160" w:type="dxa"/>
          </w:tcPr>
          <w:p w:rsidR="00431993" w:rsidRPr="006E19BF" w:rsidRDefault="00D42C73" w:rsidP="000C6880">
            <w:pPr>
              <w:jc w:val="center"/>
              <w:rPr>
                <w:sz w:val="20"/>
                <w:szCs w:val="20"/>
              </w:rPr>
            </w:pPr>
            <w:r>
              <w:rPr>
                <w:sz w:val="20"/>
                <w:szCs w:val="20"/>
              </w:rPr>
              <w:t>12</w:t>
            </w:r>
          </w:p>
        </w:tc>
        <w:tc>
          <w:tcPr>
            <w:tcW w:w="2006" w:type="dxa"/>
          </w:tcPr>
          <w:p w:rsidR="00431993" w:rsidRPr="006E19BF" w:rsidRDefault="00851FC8" w:rsidP="000C6880">
            <w:pPr>
              <w:jc w:val="center"/>
              <w:rPr>
                <w:sz w:val="20"/>
                <w:szCs w:val="20"/>
              </w:rPr>
            </w:pPr>
            <w:r>
              <w:rPr>
                <w:sz w:val="20"/>
                <w:szCs w:val="20"/>
              </w:rPr>
              <w:t>21</w:t>
            </w:r>
          </w:p>
        </w:tc>
      </w:tr>
      <w:tr w:rsidR="00431993" w:rsidTr="000C6880">
        <w:tc>
          <w:tcPr>
            <w:tcW w:w="3528" w:type="dxa"/>
          </w:tcPr>
          <w:p w:rsidR="00431993" w:rsidRPr="006E19BF" w:rsidRDefault="00431993" w:rsidP="000C6880">
            <w:pPr>
              <w:jc w:val="both"/>
              <w:rPr>
                <w:sz w:val="20"/>
                <w:szCs w:val="20"/>
              </w:rPr>
            </w:pPr>
            <w:r w:rsidRPr="006E19BF">
              <w:rPr>
                <w:sz w:val="20"/>
                <w:szCs w:val="20"/>
              </w:rPr>
              <w:t>Pagrindinis ugdymas</w:t>
            </w:r>
          </w:p>
        </w:tc>
        <w:tc>
          <w:tcPr>
            <w:tcW w:w="2160" w:type="dxa"/>
          </w:tcPr>
          <w:p w:rsidR="00431993" w:rsidRPr="006E19BF" w:rsidRDefault="00D42C73" w:rsidP="000C6880">
            <w:pPr>
              <w:jc w:val="center"/>
              <w:rPr>
                <w:sz w:val="20"/>
                <w:szCs w:val="20"/>
              </w:rPr>
            </w:pPr>
            <w:r>
              <w:rPr>
                <w:sz w:val="20"/>
                <w:szCs w:val="20"/>
              </w:rPr>
              <w:t>46</w:t>
            </w:r>
          </w:p>
        </w:tc>
        <w:tc>
          <w:tcPr>
            <w:tcW w:w="2160" w:type="dxa"/>
          </w:tcPr>
          <w:p w:rsidR="00431993" w:rsidRPr="006E19BF" w:rsidRDefault="00D42C73" w:rsidP="000C6880">
            <w:pPr>
              <w:jc w:val="center"/>
              <w:rPr>
                <w:sz w:val="20"/>
                <w:szCs w:val="20"/>
              </w:rPr>
            </w:pPr>
            <w:r>
              <w:rPr>
                <w:sz w:val="20"/>
                <w:szCs w:val="20"/>
              </w:rPr>
              <w:t>44</w:t>
            </w:r>
          </w:p>
        </w:tc>
        <w:tc>
          <w:tcPr>
            <w:tcW w:w="2006" w:type="dxa"/>
          </w:tcPr>
          <w:p w:rsidR="00431993" w:rsidRPr="006E19BF" w:rsidRDefault="00851FC8" w:rsidP="000C6880">
            <w:pPr>
              <w:jc w:val="center"/>
              <w:rPr>
                <w:sz w:val="20"/>
                <w:szCs w:val="20"/>
              </w:rPr>
            </w:pPr>
            <w:r>
              <w:rPr>
                <w:sz w:val="20"/>
                <w:szCs w:val="20"/>
              </w:rPr>
              <w:t>36</w:t>
            </w:r>
          </w:p>
        </w:tc>
      </w:tr>
      <w:tr w:rsidR="00431993" w:rsidTr="000C6880">
        <w:tc>
          <w:tcPr>
            <w:tcW w:w="3528" w:type="dxa"/>
          </w:tcPr>
          <w:p w:rsidR="00431993" w:rsidRPr="006E19BF" w:rsidRDefault="00431993" w:rsidP="000C6880">
            <w:pPr>
              <w:jc w:val="both"/>
              <w:rPr>
                <w:sz w:val="20"/>
                <w:szCs w:val="20"/>
              </w:rPr>
            </w:pPr>
            <w:r w:rsidRPr="006E19BF">
              <w:rPr>
                <w:sz w:val="20"/>
                <w:szCs w:val="20"/>
              </w:rPr>
              <w:t>Socialinių įgūdžių ugdymas</w:t>
            </w:r>
          </w:p>
        </w:tc>
        <w:tc>
          <w:tcPr>
            <w:tcW w:w="2160" w:type="dxa"/>
          </w:tcPr>
          <w:p w:rsidR="00431993" w:rsidRPr="006E19BF" w:rsidRDefault="00D42C73" w:rsidP="000C6880">
            <w:pPr>
              <w:jc w:val="center"/>
              <w:rPr>
                <w:sz w:val="20"/>
                <w:szCs w:val="20"/>
              </w:rPr>
            </w:pPr>
            <w:r>
              <w:rPr>
                <w:sz w:val="20"/>
                <w:szCs w:val="20"/>
              </w:rPr>
              <w:t>15</w:t>
            </w:r>
          </w:p>
        </w:tc>
        <w:tc>
          <w:tcPr>
            <w:tcW w:w="2160" w:type="dxa"/>
          </w:tcPr>
          <w:p w:rsidR="00431993" w:rsidRPr="006E19BF" w:rsidRDefault="00D42C73" w:rsidP="000C6880">
            <w:pPr>
              <w:jc w:val="center"/>
              <w:rPr>
                <w:sz w:val="20"/>
                <w:szCs w:val="20"/>
              </w:rPr>
            </w:pPr>
            <w:r>
              <w:rPr>
                <w:sz w:val="20"/>
                <w:szCs w:val="20"/>
              </w:rPr>
              <w:t>14</w:t>
            </w:r>
          </w:p>
        </w:tc>
        <w:tc>
          <w:tcPr>
            <w:tcW w:w="2006" w:type="dxa"/>
          </w:tcPr>
          <w:p w:rsidR="00431993" w:rsidRPr="006E19BF" w:rsidRDefault="00851FC8" w:rsidP="000C6880">
            <w:pPr>
              <w:jc w:val="center"/>
              <w:rPr>
                <w:sz w:val="20"/>
                <w:szCs w:val="20"/>
              </w:rPr>
            </w:pPr>
            <w:r>
              <w:rPr>
                <w:sz w:val="20"/>
                <w:szCs w:val="20"/>
              </w:rPr>
              <w:t>19</w:t>
            </w:r>
          </w:p>
        </w:tc>
      </w:tr>
      <w:tr w:rsidR="00431993" w:rsidTr="000C6880">
        <w:tc>
          <w:tcPr>
            <w:tcW w:w="3528" w:type="dxa"/>
          </w:tcPr>
          <w:p w:rsidR="00431993" w:rsidRPr="006A704F" w:rsidRDefault="00431993" w:rsidP="000C6880">
            <w:pPr>
              <w:jc w:val="both"/>
              <w:rPr>
                <w:b/>
                <w:sz w:val="20"/>
                <w:szCs w:val="20"/>
              </w:rPr>
            </w:pPr>
            <w:r w:rsidRPr="006A704F">
              <w:rPr>
                <w:b/>
                <w:sz w:val="20"/>
                <w:szCs w:val="20"/>
              </w:rPr>
              <w:t>Viso:</w:t>
            </w:r>
          </w:p>
        </w:tc>
        <w:tc>
          <w:tcPr>
            <w:tcW w:w="2160" w:type="dxa"/>
          </w:tcPr>
          <w:p w:rsidR="00431993" w:rsidRPr="006A704F" w:rsidRDefault="00D42C73" w:rsidP="000C6880">
            <w:pPr>
              <w:jc w:val="center"/>
              <w:rPr>
                <w:b/>
                <w:sz w:val="20"/>
                <w:szCs w:val="20"/>
              </w:rPr>
            </w:pPr>
            <w:r>
              <w:rPr>
                <w:b/>
                <w:sz w:val="20"/>
                <w:szCs w:val="20"/>
              </w:rPr>
              <w:t>78</w:t>
            </w:r>
          </w:p>
        </w:tc>
        <w:tc>
          <w:tcPr>
            <w:tcW w:w="2160" w:type="dxa"/>
          </w:tcPr>
          <w:p w:rsidR="00431993" w:rsidRPr="006A704F" w:rsidRDefault="00D42C73" w:rsidP="000C6880">
            <w:pPr>
              <w:jc w:val="center"/>
              <w:rPr>
                <w:b/>
                <w:sz w:val="20"/>
                <w:szCs w:val="20"/>
              </w:rPr>
            </w:pPr>
            <w:r>
              <w:rPr>
                <w:b/>
                <w:sz w:val="20"/>
                <w:szCs w:val="20"/>
              </w:rPr>
              <w:t>78</w:t>
            </w:r>
          </w:p>
        </w:tc>
        <w:tc>
          <w:tcPr>
            <w:tcW w:w="2006" w:type="dxa"/>
          </w:tcPr>
          <w:p w:rsidR="00431993" w:rsidRPr="006A704F" w:rsidRDefault="00364C11" w:rsidP="000C6880">
            <w:pPr>
              <w:jc w:val="center"/>
              <w:rPr>
                <w:b/>
                <w:sz w:val="20"/>
                <w:szCs w:val="20"/>
              </w:rPr>
            </w:pPr>
            <w:r>
              <w:rPr>
                <w:b/>
                <w:sz w:val="20"/>
                <w:szCs w:val="20"/>
              </w:rPr>
              <w:t>84</w:t>
            </w:r>
          </w:p>
        </w:tc>
      </w:tr>
    </w:tbl>
    <w:p w:rsidR="00431993" w:rsidRDefault="00431993" w:rsidP="00431993">
      <w:pPr>
        <w:ind w:firstLine="1296"/>
        <w:jc w:val="both"/>
      </w:pPr>
    </w:p>
    <w:p w:rsidR="00431993" w:rsidRDefault="003241B7" w:rsidP="00431993">
      <w:pPr>
        <w:ind w:firstLine="1296"/>
        <w:jc w:val="both"/>
      </w:pPr>
      <w:r>
        <w:t>Mokinių skaičius pagal klases:</w:t>
      </w:r>
    </w:p>
    <w:p w:rsidR="00431993" w:rsidRDefault="00431993" w:rsidP="00431993">
      <w:pPr>
        <w:jc w:val="both"/>
      </w:pPr>
    </w:p>
    <w:tbl>
      <w:tblPr>
        <w:tblStyle w:val="Lentelstinklelis"/>
        <w:tblW w:w="0" w:type="auto"/>
        <w:tblLook w:val="01E0" w:firstRow="1" w:lastRow="1" w:firstColumn="1" w:lastColumn="1" w:noHBand="0" w:noVBand="0"/>
      </w:tblPr>
      <w:tblGrid>
        <w:gridCol w:w="3303"/>
        <w:gridCol w:w="2788"/>
        <w:gridCol w:w="3118"/>
      </w:tblGrid>
      <w:tr w:rsidR="003241B7" w:rsidRPr="006E19BF" w:rsidTr="003241B7">
        <w:tc>
          <w:tcPr>
            <w:tcW w:w="3303" w:type="dxa"/>
          </w:tcPr>
          <w:p w:rsidR="003241B7" w:rsidRPr="006E19BF" w:rsidRDefault="003241B7" w:rsidP="000C6880">
            <w:pPr>
              <w:jc w:val="both"/>
              <w:rPr>
                <w:sz w:val="20"/>
                <w:szCs w:val="20"/>
              </w:rPr>
            </w:pPr>
          </w:p>
        </w:tc>
        <w:tc>
          <w:tcPr>
            <w:tcW w:w="5906" w:type="dxa"/>
            <w:gridSpan w:val="2"/>
          </w:tcPr>
          <w:p w:rsidR="003241B7" w:rsidRPr="006E19BF" w:rsidRDefault="003241B7" w:rsidP="000C6880">
            <w:pPr>
              <w:jc w:val="center"/>
              <w:rPr>
                <w:b/>
                <w:sz w:val="20"/>
                <w:szCs w:val="20"/>
              </w:rPr>
            </w:pPr>
            <w:r>
              <w:rPr>
                <w:b/>
                <w:sz w:val="20"/>
                <w:szCs w:val="20"/>
              </w:rPr>
              <w:t>2018</w:t>
            </w:r>
            <w:r w:rsidR="007270A3">
              <w:rPr>
                <w:b/>
                <w:sz w:val="20"/>
                <w:szCs w:val="20"/>
              </w:rPr>
              <w:t xml:space="preserve"> m. </w:t>
            </w:r>
          </w:p>
        </w:tc>
      </w:tr>
      <w:tr w:rsidR="003241B7" w:rsidRPr="006E19BF" w:rsidTr="003241B7">
        <w:trPr>
          <w:trHeight w:val="510"/>
        </w:trPr>
        <w:tc>
          <w:tcPr>
            <w:tcW w:w="3303" w:type="dxa"/>
          </w:tcPr>
          <w:p w:rsidR="003241B7" w:rsidRPr="006E19BF" w:rsidRDefault="003241B7" w:rsidP="000C6880">
            <w:pPr>
              <w:jc w:val="both"/>
              <w:rPr>
                <w:sz w:val="20"/>
                <w:szCs w:val="20"/>
              </w:rPr>
            </w:pPr>
          </w:p>
          <w:p w:rsidR="003241B7" w:rsidRPr="006E19BF" w:rsidRDefault="003241B7" w:rsidP="000C6880">
            <w:pPr>
              <w:jc w:val="both"/>
              <w:rPr>
                <w:sz w:val="20"/>
                <w:szCs w:val="20"/>
              </w:rPr>
            </w:pPr>
          </w:p>
        </w:tc>
        <w:tc>
          <w:tcPr>
            <w:tcW w:w="2788" w:type="dxa"/>
          </w:tcPr>
          <w:p w:rsidR="003241B7" w:rsidRPr="006E19BF" w:rsidRDefault="003241B7" w:rsidP="000C6880">
            <w:pPr>
              <w:jc w:val="both"/>
              <w:rPr>
                <w:sz w:val="20"/>
                <w:szCs w:val="20"/>
              </w:rPr>
            </w:pPr>
            <w:r w:rsidRPr="006E19BF">
              <w:rPr>
                <w:sz w:val="20"/>
                <w:szCs w:val="20"/>
              </w:rPr>
              <w:t>Specialiosios klasės</w:t>
            </w:r>
          </w:p>
          <w:p w:rsidR="003241B7" w:rsidRPr="006E19BF" w:rsidRDefault="003241B7" w:rsidP="000C6880">
            <w:pPr>
              <w:jc w:val="both"/>
              <w:rPr>
                <w:sz w:val="20"/>
                <w:szCs w:val="20"/>
              </w:rPr>
            </w:pPr>
          </w:p>
        </w:tc>
        <w:tc>
          <w:tcPr>
            <w:tcW w:w="3118" w:type="dxa"/>
          </w:tcPr>
          <w:p w:rsidR="003241B7" w:rsidRPr="006E19BF" w:rsidRDefault="003241B7" w:rsidP="000C6880">
            <w:pPr>
              <w:rPr>
                <w:sz w:val="20"/>
                <w:szCs w:val="20"/>
              </w:rPr>
            </w:pPr>
            <w:r w:rsidRPr="006E19BF">
              <w:rPr>
                <w:sz w:val="20"/>
                <w:szCs w:val="20"/>
              </w:rPr>
              <w:t>Lavinamosios klasės</w:t>
            </w:r>
          </w:p>
          <w:p w:rsidR="003241B7" w:rsidRPr="006E19BF" w:rsidRDefault="003241B7" w:rsidP="000C6880">
            <w:pPr>
              <w:jc w:val="both"/>
              <w:rPr>
                <w:sz w:val="20"/>
                <w:szCs w:val="20"/>
              </w:rPr>
            </w:pPr>
          </w:p>
        </w:tc>
      </w:tr>
      <w:tr w:rsidR="003241B7" w:rsidRPr="006E19BF" w:rsidTr="003241B7">
        <w:trPr>
          <w:trHeight w:val="310"/>
        </w:trPr>
        <w:tc>
          <w:tcPr>
            <w:tcW w:w="3303" w:type="dxa"/>
          </w:tcPr>
          <w:p w:rsidR="003241B7" w:rsidRPr="006E19BF" w:rsidRDefault="003241B7" w:rsidP="000C6880">
            <w:pPr>
              <w:jc w:val="center"/>
              <w:rPr>
                <w:sz w:val="20"/>
                <w:szCs w:val="20"/>
              </w:rPr>
            </w:pPr>
            <w:r w:rsidRPr="006E19BF">
              <w:rPr>
                <w:sz w:val="20"/>
                <w:szCs w:val="20"/>
              </w:rPr>
              <w:t>1-4 klasė</w:t>
            </w:r>
          </w:p>
        </w:tc>
        <w:tc>
          <w:tcPr>
            <w:tcW w:w="2788" w:type="dxa"/>
          </w:tcPr>
          <w:p w:rsidR="003241B7" w:rsidRPr="006E19BF" w:rsidRDefault="003241B7" w:rsidP="000C6880">
            <w:pPr>
              <w:jc w:val="center"/>
              <w:rPr>
                <w:sz w:val="20"/>
                <w:szCs w:val="20"/>
              </w:rPr>
            </w:pPr>
            <w:r>
              <w:rPr>
                <w:sz w:val="20"/>
                <w:szCs w:val="20"/>
              </w:rPr>
              <w:t>8</w:t>
            </w:r>
          </w:p>
        </w:tc>
        <w:tc>
          <w:tcPr>
            <w:tcW w:w="3118" w:type="dxa"/>
          </w:tcPr>
          <w:p w:rsidR="003241B7" w:rsidRPr="006E19BF" w:rsidRDefault="003241B7" w:rsidP="000C6880">
            <w:pPr>
              <w:jc w:val="center"/>
              <w:rPr>
                <w:sz w:val="20"/>
                <w:szCs w:val="20"/>
              </w:rPr>
            </w:pPr>
            <w:r>
              <w:rPr>
                <w:sz w:val="20"/>
                <w:szCs w:val="20"/>
              </w:rPr>
              <w:t>13</w:t>
            </w:r>
          </w:p>
        </w:tc>
      </w:tr>
      <w:tr w:rsidR="003241B7" w:rsidRPr="006E19BF" w:rsidTr="003241B7">
        <w:tc>
          <w:tcPr>
            <w:tcW w:w="3303" w:type="dxa"/>
          </w:tcPr>
          <w:p w:rsidR="003241B7" w:rsidRPr="006E19BF" w:rsidRDefault="003241B7" w:rsidP="000C6880">
            <w:pPr>
              <w:jc w:val="center"/>
              <w:rPr>
                <w:sz w:val="20"/>
                <w:szCs w:val="20"/>
              </w:rPr>
            </w:pPr>
            <w:r w:rsidRPr="006E19BF">
              <w:rPr>
                <w:sz w:val="20"/>
                <w:szCs w:val="20"/>
              </w:rPr>
              <w:t>5-10 klasė</w:t>
            </w:r>
          </w:p>
        </w:tc>
        <w:tc>
          <w:tcPr>
            <w:tcW w:w="2788" w:type="dxa"/>
          </w:tcPr>
          <w:p w:rsidR="003241B7" w:rsidRPr="006E19BF" w:rsidRDefault="003241B7" w:rsidP="000C6880">
            <w:pPr>
              <w:jc w:val="center"/>
              <w:rPr>
                <w:sz w:val="20"/>
                <w:szCs w:val="20"/>
              </w:rPr>
            </w:pPr>
            <w:r>
              <w:rPr>
                <w:sz w:val="20"/>
                <w:szCs w:val="20"/>
              </w:rPr>
              <w:t>29</w:t>
            </w:r>
          </w:p>
        </w:tc>
        <w:tc>
          <w:tcPr>
            <w:tcW w:w="3118" w:type="dxa"/>
          </w:tcPr>
          <w:p w:rsidR="003241B7" w:rsidRPr="006E19BF" w:rsidRDefault="003241B7" w:rsidP="000C6880">
            <w:pPr>
              <w:jc w:val="center"/>
              <w:rPr>
                <w:sz w:val="20"/>
                <w:szCs w:val="20"/>
              </w:rPr>
            </w:pPr>
            <w:r>
              <w:rPr>
                <w:sz w:val="20"/>
                <w:szCs w:val="20"/>
              </w:rPr>
              <w:t>10</w:t>
            </w:r>
          </w:p>
        </w:tc>
      </w:tr>
      <w:tr w:rsidR="003241B7" w:rsidRPr="006E19BF" w:rsidTr="003241B7">
        <w:tc>
          <w:tcPr>
            <w:tcW w:w="3303" w:type="dxa"/>
          </w:tcPr>
          <w:p w:rsidR="003241B7" w:rsidRPr="006E19BF" w:rsidRDefault="003241B7" w:rsidP="000C6880">
            <w:pPr>
              <w:jc w:val="center"/>
              <w:rPr>
                <w:sz w:val="20"/>
                <w:szCs w:val="20"/>
              </w:rPr>
            </w:pPr>
            <w:r w:rsidRPr="006E19BF">
              <w:rPr>
                <w:sz w:val="20"/>
                <w:szCs w:val="20"/>
              </w:rPr>
              <w:t>Socialinių įgūdžių ugdymo klasė</w:t>
            </w:r>
          </w:p>
        </w:tc>
        <w:tc>
          <w:tcPr>
            <w:tcW w:w="2788" w:type="dxa"/>
          </w:tcPr>
          <w:p w:rsidR="003241B7" w:rsidRPr="006E19BF" w:rsidRDefault="003241B7" w:rsidP="000C6880">
            <w:pPr>
              <w:jc w:val="center"/>
              <w:rPr>
                <w:sz w:val="20"/>
                <w:szCs w:val="20"/>
              </w:rPr>
            </w:pPr>
            <w:r>
              <w:rPr>
                <w:sz w:val="20"/>
                <w:szCs w:val="20"/>
              </w:rPr>
              <w:t>8</w:t>
            </w:r>
          </w:p>
        </w:tc>
        <w:tc>
          <w:tcPr>
            <w:tcW w:w="3118" w:type="dxa"/>
          </w:tcPr>
          <w:p w:rsidR="003241B7" w:rsidRPr="006E19BF" w:rsidRDefault="003241B7" w:rsidP="000C6880">
            <w:pPr>
              <w:jc w:val="center"/>
              <w:rPr>
                <w:sz w:val="20"/>
                <w:szCs w:val="20"/>
              </w:rPr>
            </w:pPr>
            <w:r>
              <w:rPr>
                <w:sz w:val="20"/>
                <w:szCs w:val="20"/>
              </w:rPr>
              <w:t>11</w:t>
            </w:r>
          </w:p>
        </w:tc>
      </w:tr>
      <w:tr w:rsidR="003241B7" w:rsidRPr="006E19BF" w:rsidTr="003241B7">
        <w:tc>
          <w:tcPr>
            <w:tcW w:w="3303" w:type="dxa"/>
          </w:tcPr>
          <w:p w:rsidR="003241B7" w:rsidRPr="006E19BF" w:rsidRDefault="003241B7" w:rsidP="000C6880">
            <w:pPr>
              <w:jc w:val="center"/>
              <w:rPr>
                <w:b/>
                <w:sz w:val="20"/>
                <w:szCs w:val="20"/>
              </w:rPr>
            </w:pPr>
            <w:r w:rsidRPr="006E19BF">
              <w:rPr>
                <w:b/>
                <w:sz w:val="20"/>
                <w:szCs w:val="20"/>
              </w:rPr>
              <w:t>Viso:</w:t>
            </w:r>
          </w:p>
        </w:tc>
        <w:tc>
          <w:tcPr>
            <w:tcW w:w="2788" w:type="dxa"/>
          </w:tcPr>
          <w:p w:rsidR="003241B7" w:rsidRPr="006E19BF" w:rsidRDefault="003241B7" w:rsidP="000C6880">
            <w:pPr>
              <w:jc w:val="center"/>
              <w:rPr>
                <w:b/>
                <w:sz w:val="20"/>
                <w:szCs w:val="20"/>
              </w:rPr>
            </w:pPr>
            <w:r>
              <w:rPr>
                <w:b/>
                <w:sz w:val="20"/>
                <w:szCs w:val="20"/>
              </w:rPr>
              <w:t>45</w:t>
            </w:r>
          </w:p>
        </w:tc>
        <w:tc>
          <w:tcPr>
            <w:tcW w:w="3118" w:type="dxa"/>
          </w:tcPr>
          <w:p w:rsidR="003241B7" w:rsidRPr="006E19BF" w:rsidRDefault="003241B7" w:rsidP="000C6880">
            <w:pPr>
              <w:jc w:val="center"/>
              <w:rPr>
                <w:b/>
                <w:sz w:val="20"/>
                <w:szCs w:val="20"/>
              </w:rPr>
            </w:pPr>
            <w:r>
              <w:rPr>
                <w:b/>
                <w:sz w:val="20"/>
                <w:szCs w:val="20"/>
              </w:rPr>
              <w:t>34</w:t>
            </w:r>
          </w:p>
        </w:tc>
      </w:tr>
    </w:tbl>
    <w:p w:rsidR="00431993" w:rsidRDefault="00431993" w:rsidP="00431993">
      <w:pPr>
        <w:jc w:val="both"/>
      </w:pPr>
    </w:p>
    <w:p w:rsidR="00431993" w:rsidRDefault="00364C11" w:rsidP="00431993">
      <w:pPr>
        <w:ind w:firstLine="1296"/>
        <w:jc w:val="both"/>
      </w:pPr>
      <w:r>
        <w:t>2018</w:t>
      </w:r>
      <w:r w:rsidR="00431993">
        <w:t xml:space="preserve"> m. sudaryta 13 </w:t>
      </w:r>
      <w:r w:rsidR="003241B7">
        <w:t xml:space="preserve">komplektų (1 mišrus </w:t>
      </w:r>
      <w:r w:rsidR="00431993">
        <w:t xml:space="preserve">ikimokyklinio/priešmokyklinio ugdymo, </w:t>
      </w:r>
      <w:r w:rsidR="007A7BDC">
        <w:t>9</w:t>
      </w:r>
      <w:r w:rsidR="003241B7">
        <w:t xml:space="preserve"> </w:t>
      </w:r>
      <w:r w:rsidR="00431993">
        <w:t>specialiųjų ir lavinamųjų klasių komple</w:t>
      </w:r>
      <w:r w:rsidR="007A7BDC">
        <w:t>ktai,  3</w:t>
      </w:r>
      <w:r w:rsidR="00431993">
        <w:t xml:space="preserve"> socialinių įgūdžių ugdymo klasių komplektai</w:t>
      </w:r>
      <w:r w:rsidR="007A7BDC">
        <w:t>)</w:t>
      </w:r>
      <w:r w:rsidR="00431993">
        <w:t>.</w:t>
      </w:r>
    </w:p>
    <w:p w:rsidR="00431993" w:rsidRDefault="00431993" w:rsidP="00431993">
      <w:pPr>
        <w:ind w:firstLine="1296"/>
        <w:jc w:val="both"/>
      </w:pPr>
      <w:r>
        <w:t>Centro bendrabutyje gyvena 42</w:t>
      </w:r>
      <w:r w:rsidR="007A7BDC">
        <w:t xml:space="preserve"> vaikai ir mokiniai, sudarytos 2</w:t>
      </w:r>
      <w:r>
        <w:t xml:space="preserve"> bendrabutyje gyvenančių vaikų ir mokinių auklėjamosios grupės.</w:t>
      </w:r>
      <w:r w:rsidR="007A7BDC">
        <w:t xml:space="preserve"> Auklėtojams  padeda nuolat prie grupių dirbantys auklėtojų padėjėjai.</w:t>
      </w:r>
    </w:p>
    <w:p w:rsidR="00431993" w:rsidRPr="006E7BE8" w:rsidRDefault="00431993" w:rsidP="00431993">
      <w:pPr>
        <w:ind w:firstLine="1296"/>
        <w:jc w:val="both"/>
      </w:pPr>
      <w:r>
        <w:t>Mokiniams pedagoginėje psichologinėje tarnyboje yra nustatytos sekančios negalės ir sutrikimai:</w:t>
      </w:r>
    </w:p>
    <w:p w:rsidR="00431993" w:rsidRDefault="00817B9A" w:rsidP="00431993">
      <w:r>
        <w:t>Elgesio ir emocijų – 27 mokiniai.</w:t>
      </w:r>
    </w:p>
    <w:p w:rsidR="00431993" w:rsidRDefault="00817B9A" w:rsidP="00431993">
      <w:r>
        <w:t>Aktyvumo ir dėmesio – 9</w:t>
      </w:r>
      <w:r w:rsidR="00431993">
        <w:t xml:space="preserve"> mokiniai</w:t>
      </w:r>
      <w:r>
        <w:t>.</w:t>
      </w:r>
    </w:p>
    <w:p w:rsidR="00431993" w:rsidRDefault="00431993" w:rsidP="00431993">
      <w:r>
        <w:t>Įvairiapusis raidos – 2 mokiniai</w:t>
      </w:r>
      <w:r w:rsidR="00817B9A">
        <w:t>.</w:t>
      </w:r>
    </w:p>
    <w:p w:rsidR="00431993" w:rsidRDefault="007270A3" w:rsidP="00431993">
      <w:pPr>
        <w:jc w:val="both"/>
      </w:pPr>
      <w:r>
        <w:t>Sulėtėjusi raida – 8</w:t>
      </w:r>
      <w:r w:rsidR="00431993">
        <w:t xml:space="preserve"> mokiniai</w:t>
      </w:r>
      <w:r>
        <w:t xml:space="preserve"> (mišri ikimokyklinio ugdymo grupė).</w:t>
      </w:r>
    </w:p>
    <w:p w:rsidR="00817B9A" w:rsidRDefault="00817B9A" w:rsidP="00431993">
      <w:pPr>
        <w:jc w:val="both"/>
      </w:pPr>
      <w:r>
        <w:t>Judesio ir padėties – 13 mokinių.</w:t>
      </w:r>
    </w:p>
    <w:p w:rsidR="00817B9A" w:rsidRDefault="00817B9A" w:rsidP="00431993">
      <w:pPr>
        <w:jc w:val="both"/>
      </w:pPr>
      <w:r>
        <w:t>Lėtiniai neurologiniai sutrikimai – 21 mokinys.</w:t>
      </w:r>
    </w:p>
    <w:p w:rsidR="00817B9A" w:rsidRDefault="00817B9A" w:rsidP="00431993">
      <w:pPr>
        <w:jc w:val="both"/>
      </w:pPr>
      <w:r>
        <w:t>Kalbos neišsivystymas – 16 mokinių.</w:t>
      </w:r>
    </w:p>
    <w:p w:rsidR="00817B9A" w:rsidRDefault="00817B9A" w:rsidP="00431993">
      <w:pPr>
        <w:jc w:val="both"/>
      </w:pPr>
      <w:r>
        <w:t>Klausos sutrikimai – 3 mokiniai.</w:t>
      </w:r>
    </w:p>
    <w:p w:rsidR="00817B9A" w:rsidRDefault="00817B9A" w:rsidP="00431993">
      <w:pPr>
        <w:jc w:val="both"/>
      </w:pPr>
      <w:r>
        <w:t>Regėjimo sutrikimai – 3 mokiniai.</w:t>
      </w:r>
    </w:p>
    <w:p w:rsidR="00817B9A" w:rsidRDefault="00817B9A" w:rsidP="00431993">
      <w:pPr>
        <w:jc w:val="both"/>
      </w:pPr>
      <w:proofErr w:type="spellStart"/>
      <w:r>
        <w:t>Angelmano</w:t>
      </w:r>
      <w:proofErr w:type="spellEnd"/>
      <w:r>
        <w:t xml:space="preserve"> sindromas – 1 mokinys.</w:t>
      </w:r>
    </w:p>
    <w:p w:rsidR="00431993" w:rsidRDefault="00431993" w:rsidP="00431993">
      <w:pPr>
        <w:ind w:firstLine="1296"/>
        <w:jc w:val="both"/>
      </w:pPr>
      <w:r>
        <w:t>Daugelis šių negalių sudaro vienokius ar k</w:t>
      </w:r>
      <w:r w:rsidR="007270A3">
        <w:t xml:space="preserve">itokius negalių kompleksus. 2018 metais į Centrą atėjo 16 naujų mokinių, 10 mokinių sugrįžo mokytis pagal Socialinių įgūdžių ugdymo programą, 4 vaikai pradėjo lankyti mišrią ikimokyklinio/priešmokyklinio ugdymo grupę.  </w:t>
      </w:r>
    </w:p>
    <w:p w:rsidR="00431993" w:rsidRPr="000046B4" w:rsidRDefault="00431993" w:rsidP="00431993">
      <w:pPr>
        <w:ind w:firstLine="720"/>
        <w:jc w:val="both"/>
        <w:rPr>
          <w:b/>
          <w:color w:val="000000"/>
        </w:rPr>
      </w:pPr>
      <w:r>
        <w:rPr>
          <w:b/>
          <w:color w:val="000000"/>
        </w:rPr>
        <w:t>3.4. Mokinių, įgijusių pradinį, pagrindinį, vidurinį išsilavinimą, skaičius įstaigoje. Ugdytinių, užbaigusių ikimokyklinio ir priešmokyklinio ugdymo programas, skaičius įstaigoje.</w:t>
      </w:r>
    </w:p>
    <w:p w:rsidR="00431993" w:rsidRDefault="00817B9A" w:rsidP="00431993">
      <w:pPr>
        <w:jc w:val="both"/>
        <w:rPr>
          <w:color w:val="000000"/>
        </w:rPr>
      </w:pPr>
      <w:r>
        <w:rPr>
          <w:color w:val="000000"/>
        </w:rPr>
        <w:t>Įgytas išsilavinimas 2018</w:t>
      </w:r>
      <w:r w:rsidR="00431993">
        <w:rPr>
          <w:color w:val="000000"/>
        </w:rPr>
        <w:t xml:space="preserve"> metais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3"/>
        <w:gridCol w:w="2809"/>
        <w:gridCol w:w="1796"/>
      </w:tblGrid>
      <w:tr w:rsidR="00431993" w:rsidRPr="0075467A" w:rsidTr="000C6880">
        <w:tc>
          <w:tcPr>
            <w:tcW w:w="5148" w:type="dxa"/>
            <w:shd w:val="clear" w:color="auto" w:fill="auto"/>
          </w:tcPr>
          <w:p w:rsidR="00431993" w:rsidRPr="006E19BF" w:rsidRDefault="00431993" w:rsidP="000C6880">
            <w:pPr>
              <w:jc w:val="both"/>
              <w:rPr>
                <w:color w:val="000000"/>
                <w:sz w:val="20"/>
                <w:szCs w:val="20"/>
              </w:rPr>
            </w:pPr>
            <w:r w:rsidRPr="006E19BF">
              <w:rPr>
                <w:color w:val="000000"/>
                <w:sz w:val="20"/>
                <w:szCs w:val="20"/>
              </w:rPr>
              <w:t>Programa</w:t>
            </w:r>
          </w:p>
        </w:tc>
        <w:tc>
          <w:tcPr>
            <w:tcW w:w="2880" w:type="dxa"/>
            <w:shd w:val="clear" w:color="auto" w:fill="auto"/>
          </w:tcPr>
          <w:p w:rsidR="00431993" w:rsidRPr="006E19BF" w:rsidRDefault="00431993" w:rsidP="000C6880">
            <w:pPr>
              <w:jc w:val="both"/>
              <w:rPr>
                <w:color w:val="000000"/>
                <w:sz w:val="20"/>
                <w:szCs w:val="20"/>
              </w:rPr>
            </w:pPr>
            <w:r w:rsidRPr="006E19BF">
              <w:rPr>
                <w:color w:val="000000"/>
                <w:sz w:val="20"/>
                <w:szCs w:val="20"/>
              </w:rPr>
              <w:t xml:space="preserve">Mokinių </w:t>
            </w:r>
            <w:r w:rsidR="00817B9A">
              <w:rPr>
                <w:color w:val="000000"/>
                <w:sz w:val="20"/>
                <w:szCs w:val="20"/>
              </w:rPr>
              <w:t xml:space="preserve">(vaikų) </w:t>
            </w:r>
            <w:r w:rsidRPr="006E19BF">
              <w:rPr>
                <w:color w:val="000000"/>
                <w:sz w:val="20"/>
                <w:szCs w:val="20"/>
              </w:rPr>
              <w:t>skaičius</w:t>
            </w:r>
          </w:p>
        </w:tc>
        <w:tc>
          <w:tcPr>
            <w:tcW w:w="1826" w:type="dxa"/>
            <w:shd w:val="clear" w:color="auto" w:fill="auto"/>
          </w:tcPr>
          <w:p w:rsidR="00431993" w:rsidRPr="006E19BF" w:rsidRDefault="00431993" w:rsidP="000C6880">
            <w:pPr>
              <w:jc w:val="both"/>
              <w:rPr>
                <w:color w:val="000000"/>
                <w:sz w:val="20"/>
                <w:szCs w:val="20"/>
              </w:rPr>
            </w:pPr>
            <w:r w:rsidRPr="006E19BF">
              <w:rPr>
                <w:color w:val="000000"/>
                <w:sz w:val="20"/>
                <w:szCs w:val="20"/>
              </w:rPr>
              <w:t>Procentas nuo visų mokinių</w:t>
            </w:r>
          </w:p>
        </w:tc>
      </w:tr>
      <w:tr w:rsidR="00431993" w:rsidRPr="0075467A" w:rsidTr="000C6880">
        <w:tc>
          <w:tcPr>
            <w:tcW w:w="5148" w:type="dxa"/>
            <w:shd w:val="clear" w:color="auto" w:fill="auto"/>
          </w:tcPr>
          <w:p w:rsidR="00431993" w:rsidRPr="006E19BF" w:rsidRDefault="00431993" w:rsidP="000C6880">
            <w:pPr>
              <w:rPr>
                <w:color w:val="000000"/>
                <w:sz w:val="20"/>
                <w:szCs w:val="20"/>
              </w:rPr>
            </w:pPr>
            <w:r w:rsidRPr="006E19BF">
              <w:rPr>
                <w:color w:val="000000"/>
                <w:sz w:val="20"/>
                <w:szCs w:val="20"/>
              </w:rPr>
              <w:t>Baigė pradinio (individualizuoto) ugdymo programą</w:t>
            </w:r>
          </w:p>
        </w:tc>
        <w:tc>
          <w:tcPr>
            <w:tcW w:w="2880" w:type="dxa"/>
            <w:shd w:val="clear" w:color="auto" w:fill="auto"/>
          </w:tcPr>
          <w:p w:rsidR="00431993" w:rsidRPr="006E19BF" w:rsidRDefault="00D17544" w:rsidP="000C6880">
            <w:pPr>
              <w:rPr>
                <w:color w:val="000000"/>
                <w:sz w:val="20"/>
                <w:szCs w:val="20"/>
              </w:rPr>
            </w:pPr>
            <w:r>
              <w:rPr>
                <w:color w:val="000000"/>
                <w:sz w:val="20"/>
                <w:szCs w:val="20"/>
              </w:rPr>
              <w:t>1</w:t>
            </w:r>
          </w:p>
        </w:tc>
        <w:tc>
          <w:tcPr>
            <w:tcW w:w="1826" w:type="dxa"/>
            <w:shd w:val="clear" w:color="auto" w:fill="auto"/>
          </w:tcPr>
          <w:p w:rsidR="00431993" w:rsidRPr="006E19BF" w:rsidRDefault="000D356E" w:rsidP="000C6880">
            <w:pPr>
              <w:jc w:val="both"/>
              <w:rPr>
                <w:color w:val="000000"/>
                <w:sz w:val="20"/>
                <w:szCs w:val="20"/>
              </w:rPr>
            </w:pPr>
            <w:r>
              <w:rPr>
                <w:color w:val="000000"/>
                <w:sz w:val="20"/>
                <w:szCs w:val="20"/>
              </w:rPr>
              <w:t>1,19</w:t>
            </w:r>
            <w:r w:rsidR="00431993" w:rsidRPr="006E19BF">
              <w:rPr>
                <w:color w:val="000000"/>
                <w:sz w:val="20"/>
                <w:szCs w:val="20"/>
              </w:rPr>
              <w:t xml:space="preserve"> %</w:t>
            </w:r>
          </w:p>
        </w:tc>
      </w:tr>
      <w:tr w:rsidR="00431993" w:rsidRPr="0075467A" w:rsidTr="000C6880">
        <w:tc>
          <w:tcPr>
            <w:tcW w:w="5148" w:type="dxa"/>
            <w:shd w:val="clear" w:color="auto" w:fill="auto"/>
          </w:tcPr>
          <w:p w:rsidR="00431993" w:rsidRPr="006E19BF" w:rsidRDefault="00431993" w:rsidP="000C6880">
            <w:pPr>
              <w:rPr>
                <w:color w:val="000000"/>
                <w:sz w:val="20"/>
                <w:szCs w:val="20"/>
              </w:rPr>
            </w:pPr>
            <w:r w:rsidRPr="006E19BF">
              <w:rPr>
                <w:color w:val="000000"/>
                <w:sz w:val="20"/>
                <w:szCs w:val="20"/>
              </w:rPr>
              <w:t>Baigė pagrindinio (individualizuoto) ugdymo programą</w:t>
            </w:r>
          </w:p>
        </w:tc>
        <w:tc>
          <w:tcPr>
            <w:tcW w:w="2880" w:type="dxa"/>
            <w:shd w:val="clear" w:color="auto" w:fill="auto"/>
          </w:tcPr>
          <w:p w:rsidR="00431993" w:rsidRPr="006E19BF" w:rsidRDefault="00D17544" w:rsidP="000C6880">
            <w:pPr>
              <w:rPr>
                <w:color w:val="000000"/>
                <w:sz w:val="20"/>
                <w:szCs w:val="20"/>
              </w:rPr>
            </w:pPr>
            <w:r>
              <w:rPr>
                <w:color w:val="000000"/>
                <w:sz w:val="20"/>
                <w:szCs w:val="20"/>
              </w:rPr>
              <w:t>12 (iš jų 7</w:t>
            </w:r>
            <w:r w:rsidR="00431993" w:rsidRPr="006E19BF">
              <w:rPr>
                <w:color w:val="000000"/>
                <w:sz w:val="20"/>
                <w:szCs w:val="20"/>
              </w:rPr>
              <w:t xml:space="preserve"> </w:t>
            </w:r>
            <w:proofErr w:type="spellStart"/>
            <w:r w:rsidR="00431993" w:rsidRPr="006E19BF">
              <w:rPr>
                <w:color w:val="000000"/>
                <w:sz w:val="20"/>
                <w:szCs w:val="20"/>
              </w:rPr>
              <w:t>lav</w:t>
            </w:r>
            <w:proofErr w:type="spellEnd"/>
            <w:r w:rsidR="00431993" w:rsidRPr="006E19BF">
              <w:rPr>
                <w:color w:val="000000"/>
                <w:sz w:val="20"/>
                <w:szCs w:val="20"/>
              </w:rPr>
              <w:t>. klasės mok.)</w:t>
            </w:r>
          </w:p>
        </w:tc>
        <w:tc>
          <w:tcPr>
            <w:tcW w:w="1826" w:type="dxa"/>
            <w:shd w:val="clear" w:color="auto" w:fill="auto"/>
          </w:tcPr>
          <w:p w:rsidR="00431993" w:rsidRPr="006E19BF" w:rsidRDefault="000D356E" w:rsidP="000C6880">
            <w:pPr>
              <w:jc w:val="both"/>
              <w:rPr>
                <w:color w:val="000000"/>
                <w:sz w:val="20"/>
                <w:szCs w:val="20"/>
              </w:rPr>
            </w:pPr>
            <w:r>
              <w:rPr>
                <w:color w:val="000000"/>
                <w:sz w:val="20"/>
                <w:szCs w:val="20"/>
              </w:rPr>
              <w:t>14.29</w:t>
            </w:r>
            <w:r w:rsidR="00431993" w:rsidRPr="006E19BF">
              <w:rPr>
                <w:color w:val="000000"/>
                <w:sz w:val="20"/>
                <w:szCs w:val="20"/>
              </w:rPr>
              <w:t xml:space="preserve"> %</w:t>
            </w:r>
          </w:p>
        </w:tc>
      </w:tr>
      <w:tr w:rsidR="00431993" w:rsidRPr="0075467A" w:rsidTr="000C6880">
        <w:tc>
          <w:tcPr>
            <w:tcW w:w="5148" w:type="dxa"/>
            <w:shd w:val="clear" w:color="auto" w:fill="auto"/>
          </w:tcPr>
          <w:p w:rsidR="00431993" w:rsidRPr="006E19BF" w:rsidRDefault="00431993" w:rsidP="000C6880">
            <w:pPr>
              <w:jc w:val="both"/>
              <w:rPr>
                <w:color w:val="000000"/>
                <w:sz w:val="20"/>
                <w:szCs w:val="20"/>
              </w:rPr>
            </w:pPr>
            <w:r w:rsidRPr="006E19BF">
              <w:rPr>
                <w:color w:val="000000"/>
                <w:sz w:val="20"/>
                <w:szCs w:val="20"/>
              </w:rPr>
              <w:t>Baigė socialinių įgūdžių ugdymo programą</w:t>
            </w:r>
          </w:p>
        </w:tc>
        <w:tc>
          <w:tcPr>
            <w:tcW w:w="2880" w:type="dxa"/>
            <w:shd w:val="clear" w:color="auto" w:fill="auto"/>
          </w:tcPr>
          <w:p w:rsidR="00431993" w:rsidRPr="006E19BF" w:rsidRDefault="00D17544" w:rsidP="000C6880">
            <w:pPr>
              <w:rPr>
                <w:color w:val="000000"/>
                <w:sz w:val="20"/>
                <w:szCs w:val="20"/>
              </w:rPr>
            </w:pPr>
            <w:r>
              <w:rPr>
                <w:color w:val="000000"/>
                <w:sz w:val="20"/>
                <w:szCs w:val="20"/>
              </w:rPr>
              <w:t>4</w:t>
            </w:r>
          </w:p>
        </w:tc>
        <w:tc>
          <w:tcPr>
            <w:tcW w:w="1826" w:type="dxa"/>
            <w:shd w:val="clear" w:color="auto" w:fill="auto"/>
          </w:tcPr>
          <w:p w:rsidR="00431993" w:rsidRPr="006E19BF" w:rsidRDefault="000D356E" w:rsidP="000C6880">
            <w:pPr>
              <w:jc w:val="both"/>
              <w:rPr>
                <w:color w:val="000000"/>
                <w:sz w:val="20"/>
                <w:szCs w:val="20"/>
              </w:rPr>
            </w:pPr>
            <w:r>
              <w:rPr>
                <w:color w:val="000000"/>
                <w:sz w:val="20"/>
                <w:szCs w:val="20"/>
              </w:rPr>
              <w:t>4,76</w:t>
            </w:r>
            <w:r w:rsidR="00431993" w:rsidRPr="006E19BF">
              <w:rPr>
                <w:color w:val="000000"/>
                <w:sz w:val="20"/>
                <w:szCs w:val="20"/>
              </w:rPr>
              <w:t xml:space="preserve"> %</w:t>
            </w:r>
          </w:p>
        </w:tc>
      </w:tr>
      <w:tr w:rsidR="00431993" w:rsidRPr="0075467A" w:rsidTr="000C6880">
        <w:tc>
          <w:tcPr>
            <w:tcW w:w="5148" w:type="dxa"/>
            <w:shd w:val="clear" w:color="auto" w:fill="auto"/>
          </w:tcPr>
          <w:p w:rsidR="00431993" w:rsidRPr="006E19BF" w:rsidRDefault="00431993" w:rsidP="000C6880">
            <w:pPr>
              <w:jc w:val="both"/>
              <w:rPr>
                <w:color w:val="000000"/>
                <w:sz w:val="20"/>
                <w:szCs w:val="20"/>
              </w:rPr>
            </w:pPr>
            <w:r w:rsidRPr="006E19BF">
              <w:rPr>
                <w:color w:val="000000"/>
                <w:sz w:val="20"/>
                <w:szCs w:val="20"/>
              </w:rPr>
              <w:t>Ikimokyklinio ugdymo programą</w:t>
            </w:r>
          </w:p>
        </w:tc>
        <w:tc>
          <w:tcPr>
            <w:tcW w:w="2880" w:type="dxa"/>
            <w:shd w:val="clear" w:color="auto" w:fill="auto"/>
          </w:tcPr>
          <w:p w:rsidR="00431993" w:rsidRPr="006E19BF" w:rsidRDefault="000D356E" w:rsidP="000C6880">
            <w:pPr>
              <w:rPr>
                <w:color w:val="000000"/>
                <w:sz w:val="20"/>
                <w:szCs w:val="20"/>
              </w:rPr>
            </w:pPr>
            <w:r>
              <w:rPr>
                <w:color w:val="000000"/>
                <w:sz w:val="20"/>
                <w:szCs w:val="20"/>
              </w:rPr>
              <w:t>3</w:t>
            </w:r>
          </w:p>
        </w:tc>
        <w:tc>
          <w:tcPr>
            <w:tcW w:w="1826" w:type="dxa"/>
            <w:shd w:val="clear" w:color="auto" w:fill="auto"/>
          </w:tcPr>
          <w:p w:rsidR="00431993" w:rsidRPr="006E19BF" w:rsidRDefault="000D356E" w:rsidP="000C6880">
            <w:pPr>
              <w:jc w:val="both"/>
              <w:rPr>
                <w:color w:val="000000"/>
                <w:sz w:val="20"/>
                <w:szCs w:val="20"/>
              </w:rPr>
            </w:pPr>
            <w:r>
              <w:rPr>
                <w:color w:val="000000"/>
                <w:sz w:val="20"/>
                <w:szCs w:val="20"/>
              </w:rPr>
              <w:t>3,57</w:t>
            </w:r>
            <w:r w:rsidR="00431993" w:rsidRPr="006E19BF">
              <w:rPr>
                <w:color w:val="000000"/>
                <w:sz w:val="20"/>
                <w:szCs w:val="20"/>
              </w:rPr>
              <w:t xml:space="preserve"> %</w:t>
            </w:r>
          </w:p>
        </w:tc>
      </w:tr>
      <w:tr w:rsidR="00431993" w:rsidRPr="0075467A" w:rsidTr="000C6880">
        <w:tc>
          <w:tcPr>
            <w:tcW w:w="5148" w:type="dxa"/>
            <w:shd w:val="clear" w:color="auto" w:fill="auto"/>
          </w:tcPr>
          <w:p w:rsidR="00431993" w:rsidRPr="006E19BF" w:rsidRDefault="00431993" w:rsidP="000C6880">
            <w:pPr>
              <w:jc w:val="both"/>
              <w:rPr>
                <w:color w:val="000000"/>
                <w:sz w:val="20"/>
                <w:szCs w:val="20"/>
              </w:rPr>
            </w:pPr>
            <w:r w:rsidRPr="006E19BF">
              <w:rPr>
                <w:color w:val="000000"/>
                <w:sz w:val="20"/>
                <w:szCs w:val="20"/>
              </w:rPr>
              <w:t>Priešmokyklinio ugdymo programą</w:t>
            </w:r>
          </w:p>
        </w:tc>
        <w:tc>
          <w:tcPr>
            <w:tcW w:w="2880" w:type="dxa"/>
            <w:shd w:val="clear" w:color="auto" w:fill="auto"/>
          </w:tcPr>
          <w:p w:rsidR="00431993" w:rsidRPr="006E19BF" w:rsidRDefault="00817B9A" w:rsidP="000C6880">
            <w:pPr>
              <w:rPr>
                <w:color w:val="000000"/>
                <w:sz w:val="20"/>
                <w:szCs w:val="20"/>
              </w:rPr>
            </w:pPr>
            <w:r>
              <w:rPr>
                <w:color w:val="000000"/>
                <w:sz w:val="20"/>
                <w:szCs w:val="20"/>
              </w:rPr>
              <w:t>4</w:t>
            </w:r>
          </w:p>
        </w:tc>
        <w:tc>
          <w:tcPr>
            <w:tcW w:w="1826" w:type="dxa"/>
            <w:shd w:val="clear" w:color="auto" w:fill="auto"/>
          </w:tcPr>
          <w:p w:rsidR="00431993" w:rsidRPr="006E19BF" w:rsidRDefault="000D356E" w:rsidP="000C6880">
            <w:pPr>
              <w:jc w:val="both"/>
              <w:rPr>
                <w:color w:val="000000"/>
                <w:sz w:val="20"/>
                <w:szCs w:val="20"/>
              </w:rPr>
            </w:pPr>
            <w:r>
              <w:rPr>
                <w:color w:val="000000"/>
                <w:sz w:val="20"/>
                <w:szCs w:val="20"/>
              </w:rPr>
              <w:t>4,76</w:t>
            </w:r>
            <w:r w:rsidR="00431993" w:rsidRPr="006E19BF">
              <w:rPr>
                <w:color w:val="000000"/>
                <w:sz w:val="20"/>
                <w:szCs w:val="20"/>
              </w:rPr>
              <w:t xml:space="preserve"> %</w:t>
            </w:r>
          </w:p>
        </w:tc>
      </w:tr>
    </w:tbl>
    <w:p w:rsidR="00431993" w:rsidRDefault="00431993" w:rsidP="00431993">
      <w:pPr>
        <w:jc w:val="both"/>
        <w:rPr>
          <w:color w:val="000000"/>
        </w:rPr>
      </w:pPr>
    </w:p>
    <w:p w:rsidR="00431993" w:rsidRPr="000046B4" w:rsidRDefault="00431993" w:rsidP="00431993">
      <w:pPr>
        <w:ind w:firstLine="1296"/>
        <w:jc w:val="both"/>
        <w:rPr>
          <w:b/>
        </w:rPr>
      </w:pPr>
      <w:r w:rsidRPr="000046B4">
        <w:rPr>
          <w:b/>
        </w:rPr>
        <w:t>3.6. Pedagogų kvalifikacijos kėlimas</w:t>
      </w:r>
    </w:p>
    <w:p w:rsidR="00431993" w:rsidRDefault="00431993" w:rsidP="00431993">
      <w:pPr>
        <w:ind w:firstLine="1296"/>
        <w:jc w:val="both"/>
      </w:pPr>
      <w:r>
        <w:t>Siekiant pedagoginio darbo kokybės, labai svarbu yra mokytojų kvalifikacija, tobulėjimas ir naujų pedago</w:t>
      </w:r>
      <w:r w:rsidR="00A26BBC">
        <w:t xml:space="preserve">ginių kompetencijų </w:t>
      </w:r>
      <w:r w:rsidR="000D356E">
        <w:t xml:space="preserve"> įgijimas. </w:t>
      </w:r>
      <w:r>
        <w:t xml:space="preserve">2 </w:t>
      </w:r>
      <w:r w:rsidRPr="00F7488A">
        <w:t>Centro peda</w:t>
      </w:r>
      <w:r>
        <w:t>gogai studijuoja</w:t>
      </w:r>
      <w:r w:rsidRPr="00F7488A">
        <w:t xml:space="preserve"> </w:t>
      </w:r>
      <w:r>
        <w:t>specialiąją pedagogiką</w:t>
      </w:r>
      <w:r w:rsidRPr="00F7488A">
        <w:t xml:space="preserve"> Šiaulių universiteto</w:t>
      </w:r>
      <w:r>
        <w:t xml:space="preserve"> Ugdymo mokslų ir socialinės gerovės fakultete.</w:t>
      </w:r>
    </w:p>
    <w:p w:rsidR="00431993" w:rsidRDefault="00431993" w:rsidP="00431993">
      <w:pPr>
        <w:ind w:firstLine="1296"/>
        <w:jc w:val="both"/>
      </w:pPr>
    </w:p>
    <w:tbl>
      <w:tblPr>
        <w:tblStyle w:val="Lentelstinklelis"/>
        <w:tblW w:w="0" w:type="auto"/>
        <w:tblLook w:val="01E0" w:firstRow="1" w:lastRow="1" w:firstColumn="1" w:lastColumn="1" w:noHBand="0" w:noVBand="0"/>
      </w:tblPr>
      <w:tblGrid>
        <w:gridCol w:w="3571"/>
        <w:gridCol w:w="1486"/>
        <w:gridCol w:w="1570"/>
        <w:gridCol w:w="1240"/>
        <w:gridCol w:w="1761"/>
      </w:tblGrid>
      <w:tr w:rsidR="00431993" w:rsidTr="000C6880">
        <w:trPr>
          <w:trHeight w:val="225"/>
        </w:trPr>
        <w:tc>
          <w:tcPr>
            <w:tcW w:w="3688" w:type="dxa"/>
            <w:vMerge w:val="restart"/>
          </w:tcPr>
          <w:p w:rsidR="00431993" w:rsidRPr="006E19BF" w:rsidRDefault="00431993" w:rsidP="000C6880">
            <w:pPr>
              <w:jc w:val="both"/>
              <w:rPr>
                <w:b/>
                <w:sz w:val="20"/>
                <w:szCs w:val="20"/>
              </w:rPr>
            </w:pPr>
          </w:p>
          <w:p w:rsidR="00431993" w:rsidRPr="006E19BF" w:rsidRDefault="00431993" w:rsidP="000C6880">
            <w:pPr>
              <w:jc w:val="both"/>
              <w:rPr>
                <w:b/>
                <w:sz w:val="20"/>
                <w:szCs w:val="20"/>
              </w:rPr>
            </w:pPr>
            <w:r w:rsidRPr="006E19BF">
              <w:rPr>
                <w:b/>
                <w:sz w:val="20"/>
                <w:szCs w:val="20"/>
              </w:rPr>
              <w:t>Darbuotojai</w:t>
            </w:r>
          </w:p>
          <w:p w:rsidR="00431993" w:rsidRPr="006E19BF" w:rsidRDefault="00431993" w:rsidP="000C6880">
            <w:pPr>
              <w:jc w:val="both"/>
              <w:rPr>
                <w:sz w:val="20"/>
                <w:szCs w:val="20"/>
              </w:rPr>
            </w:pPr>
          </w:p>
        </w:tc>
        <w:tc>
          <w:tcPr>
            <w:tcW w:w="1497" w:type="dxa"/>
            <w:vMerge w:val="restart"/>
          </w:tcPr>
          <w:p w:rsidR="00431993" w:rsidRPr="006E19BF" w:rsidRDefault="00431993" w:rsidP="000C6880">
            <w:pPr>
              <w:jc w:val="both"/>
              <w:rPr>
                <w:b/>
                <w:sz w:val="20"/>
                <w:szCs w:val="20"/>
              </w:rPr>
            </w:pPr>
            <w:r w:rsidRPr="006E19BF">
              <w:rPr>
                <w:b/>
                <w:sz w:val="20"/>
                <w:szCs w:val="20"/>
              </w:rPr>
              <w:t>Kėlusių kvalifikaciją darbuotojų skaičius</w:t>
            </w:r>
          </w:p>
        </w:tc>
        <w:tc>
          <w:tcPr>
            <w:tcW w:w="4669" w:type="dxa"/>
            <w:gridSpan w:val="3"/>
          </w:tcPr>
          <w:p w:rsidR="00431993" w:rsidRPr="006E19BF" w:rsidRDefault="00431993" w:rsidP="000C6880">
            <w:pPr>
              <w:jc w:val="center"/>
              <w:rPr>
                <w:b/>
                <w:sz w:val="20"/>
                <w:szCs w:val="20"/>
              </w:rPr>
            </w:pPr>
            <w:r w:rsidRPr="006E19BF">
              <w:rPr>
                <w:b/>
                <w:sz w:val="20"/>
                <w:szCs w:val="20"/>
              </w:rPr>
              <w:t>Kelta kvalifikacija</w:t>
            </w:r>
          </w:p>
        </w:tc>
      </w:tr>
      <w:tr w:rsidR="00431993" w:rsidTr="000C6880">
        <w:trPr>
          <w:trHeight w:val="330"/>
        </w:trPr>
        <w:tc>
          <w:tcPr>
            <w:tcW w:w="3688" w:type="dxa"/>
            <w:vMerge/>
          </w:tcPr>
          <w:p w:rsidR="00431993" w:rsidRPr="006E19BF" w:rsidRDefault="00431993" w:rsidP="000C6880">
            <w:pPr>
              <w:jc w:val="both"/>
              <w:rPr>
                <w:b/>
                <w:sz w:val="20"/>
                <w:szCs w:val="20"/>
              </w:rPr>
            </w:pPr>
          </w:p>
        </w:tc>
        <w:tc>
          <w:tcPr>
            <w:tcW w:w="1497" w:type="dxa"/>
            <w:vMerge/>
          </w:tcPr>
          <w:p w:rsidR="00431993" w:rsidRPr="006E19BF" w:rsidRDefault="00431993" w:rsidP="000C6880">
            <w:pPr>
              <w:jc w:val="both"/>
              <w:rPr>
                <w:b/>
                <w:sz w:val="20"/>
                <w:szCs w:val="20"/>
              </w:rPr>
            </w:pPr>
          </w:p>
        </w:tc>
        <w:tc>
          <w:tcPr>
            <w:tcW w:w="1606" w:type="dxa"/>
          </w:tcPr>
          <w:p w:rsidR="00431993" w:rsidRPr="006E19BF" w:rsidRDefault="00431993" w:rsidP="000C6880">
            <w:pPr>
              <w:jc w:val="both"/>
              <w:rPr>
                <w:b/>
                <w:sz w:val="20"/>
                <w:szCs w:val="20"/>
              </w:rPr>
            </w:pPr>
            <w:r w:rsidRPr="006E19BF">
              <w:rPr>
                <w:b/>
                <w:sz w:val="20"/>
                <w:szCs w:val="20"/>
              </w:rPr>
              <w:t>Dienų skaičius</w:t>
            </w:r>
          </w:p>
        </w:tc>
        <w:tc>
          <w:tcPr>
            <w:tcW w:w="1256" w:type="dxa"/>
          </w:tcPr>
          <w:p w:rsidR="00431993" w:rsidRPr="006E19BF" w:rsidRDefault="00431993" w:rsidP="000C6880">
            <w:pPr>
              <w:jc w:val="both"/>
              <w:rPr>
                <w:b/>
                <w:sz w:val="20"/>
                <w:szCs w:val="20"/>
              </w:rPr>
            </w:pPr>
            <w:r w:rsidRPr="006E19BF">
              <w:rPr>
                <w:b/>
                <w:sz w:val="20"/>
                <w:szCs w:val="20"/>
              </w:rPr>
              <w:t>Valandų skaičius</w:t>
            </w:r>
          </w:p>
        </w:tc>
        <w:tc>
          <w:tcPr>
            <w:tcW w:w="1807" w:type="dxa"/>
          </w:tcPr>
          <w:p w:rsidR="00431993" w:rsidRPr="006E19BF" w:rsidRDefault="00431993" w:rsidP="000C6880">
            <w:pPr>
              <w:jc w:val="both"/>
              <w:rPr>
                <w:b/>
                <w:sz w:val="20"/>
                <w:szCs w:val="20"/>
              </w:rPr>
            </w:pPr>
            <w:r w:rsidRPr="006E19BF">
              <w:rPr>
                <w:b/>
                <w:sz w:val="20"/>
                <w:szCs w:val="20"/>
              </w:rPr>
              <w:t>Tenka valandų vienam</w:t>
            </w:r>
          </w:p>
        </w:tc>
      </w:tr>
      <w:tr w:rsidR="00431993" w:rsidTr="000C6880">
        <w:tc>
          <w:tcPr>
            <w:tcW w:w="3688" w:type="dxa"/>
          </w:tcPr>
          <w:p w:rsidR="00431993" w:rsidRPr="006E19BF" w:rsidRDefault="00431993" w:rsidP="000C6880">
            <w:pPr>
              <w:jc w:val="both"/>
              <w:rPr>
                <w:sz w:val="20"/>
                <w:szCs w:val="20"/>
              </w:rPr>
            </w:pPr>
            <w:r w:rsidRPr="006E19BF">
              <w:rPr>
                <w:sz w:val="20"/>
                <w:szCs w:val="20"/>
              </w:rPr>
              <w:t>Specialistai, pagalbos mokiniui specialistai</w:t>
            </w:r>
          </w:p>
        </w:tc>
        <w:tc>
          <w:tcPr>
            <w:tcW w:w="1497" w:type="dxa"/>
          </w:tcPr>
          <w:p w:rsidR="00431993" w:rsidRPr="006E19BF" w:rsidRDefault="000D356E" w:rsidP="000C6880">
            <w:pPr>
              <w:jc w:val="both"/>
              <w:rPr>
                <w:sz w:val="20"/>
                <w:szCs w:val="20"/>
              </w:rPr>
            </w:pPr>
            <w:r>
              <w:rPr>
                <w:sz w:val="20"/>
                <w:szCs w:val="20"/>
              </w:rPr>
              <w:t>11</w:t>
            </w:r>
          </w:p>
        </w:tc>
        <w:tc>
          <w:tcPr>
            <w:tcW w:w="1606" w:type="dxa"/>
          </w:tcPr>
          <w:p w:rsidR="00431993" w:rsidRPr="006E19BF" w:rsidRDefault="000D356E" w:rsidP="000C6880">
            <w:pPr>
              <w:jc w:val="both"/>
              <w:rPr>
                <w:sz w:val="20"/>
                <w:szCs w:val="20"/>
              </w:rPr>
            </w:pPr>
            <w:r>
              <w:rPr>
                <w:sz w:val="20"/>
                <w:szCs w:val="20"/>
              </w:rPr>
              <w:t>91</w:t>
            </w:r>
          </w:p>
        </w:tc>
        <w:tc>
          <w:tcPr>
            <w:tcW w:w="1256" w:type="dxa"/>
          </w:tcPr>
          <w:p w:rsidR="00431993" w:rsidRPr="006E19BF" w:rsidRDefault="000D356E" w:rsidP="000C6880">
            <w:pPr>
              <w:jc w:val="both"/>
              <w:rPr>
                <w:sz w:val="20"/>
                <w:szCs w:val="20"/>
              </w:rPr>
            </w:pPr>
            <w:r>
              <w:rPr>
                <w:sz w:val="20"/>
                <w:szCs w:val="20"/>
              </w:rPr>
              <w:t>589</w:t>
            </w:r>
          </w:p>
        </w:tc>
        <w:tc>
          <w:tcPr>
            <w:tcW w:w="1807" w:type="dxa"/>
          </w:tcPr>
          <w:p w:rsidR="00431993" w:rsidRPr="006E19BF" w:rsidRDefault="000D356E" w:rsidP="000C6880">
            <w:pPr>
              <w:jc w:val="both"/>
              <w:rPr>
                <w:sz w:val="20"/>
                <w:szCs w:val="20"/>
              </w:rPr>
            </w:pPr>
            <w:r>
              <w:rPr>
                <w:sz w:val="20"/>
                <w:szCs w:val="20"/>
              </w:rPr>
              <w:t>53,55</w:t>
            </w:r>
          </w:p>
        </w:tc>
      </w:tr>
      <w:tr w:rsidR="00431993" w:rsidTr="000C6880">
        <w:tc>
          <w:tcPr>
            <w:tcW w:w="3688" w:type="dxa"/>
          </w:tcPr>
          <w:p w:rsidR="00431993" w:rsidRPr="006E19BF" w:rsidRDefault="00431993" w:rsidP="000C6880">
            <w:pPr>
              <w:jc w:val="both"/>
              <w:rPr>
                <w:sz w:val="20"/>
                <w:szCs w:val="20"/>
              </w:rPr>
            </w:pPr>
            <w:r w:rsidRPr="006E19BF">
              <w:rPr>
                <w:sz w:val="20"/>
                <w:szCs w:val="20"/>
              </w:rPr>
              <w:t>Mokytojai</w:t>
            </w:r>
          </w:p>
        </w:tc>
        <w:tc>
          <w:tcPr>
            <w:tcW w:w="1497" w:type="dxa"/>
          </w:tcPr>
          <w:p w:rsidR="00431993" w:rsidRPr="006E19BF" w:rsidRDefault="006B2FE5" w:rsidP="000C6880">
            <w:pPr>
              <w:jc w:val="both"/>
              <w:rPr>
                <w:sz w:val="20"/>
                <w:szCs w:val="20"/>
              </w:rPr>
            </w:pPr>
            <w:r>
              <w:rPr>
                <w:sz w:val="20"/>
                <w:szCs w:val="20"/>
              </w:rPr>
              <w:t>13</w:t>
            </w:r>
          </w:p>
        </w:tc>
        <w:tc>
          <w:tcPr>
            <w:tcW w:w="1606" w:type="dxa"/>
          </w:tcPr>
          <w:p w:rsidR="00431993" w:rsidRPr="006E19BF" w:rsidRDefault="006B2FE5" w:rsidP="000C6880">
            <w:pPr>
              <w:jc w:val="both"/>
              <w:rPr>
                <w:sz w:val="20"/>
                <w:szCs w:val="20"/>
              </w:rPr>
            </w:pPr>
            <w:r>
              <w:rPr>
                <w:sz w:val="20"/>
                <w:szCs w:val="20"/>
              </w:rPr>
              <w:t>91</w:t>
            </w:r>
          </w:p>
        </w:tc>
        <w:tc>
          <w:tcPr>
            <w:tcW w:w="1256" w:type="dxa"/>
          </w:tcPr>
          <w:p w:rsidR="00431993" w:rsidRPr="006E19BF" w:rsidRDefault="006B2FE5" w:rsidP="000C6880">
            <w:pPr>
              <w:jc w:val="both"/>
              <w:rPr>
                <w:sz w:val="20"/>
                <w:szCs w:val="20"/>
              </w:rPr>
            </w:pPr>
            <w:r>
              <w:rPr>
                <w:sz w:val="20"/>
                <w:szCs w:val="20"/>
              </w:rPr>
              <w:t>425</w:t>
            </w:r>
          </w:p>
        </w:tc>
        <w:tc>
          <w:tcPr>
            <w:tcW w:w="1807" w:type="dxa"/>
          </w:tcPr>
          <w:p w:rsidR="00431993" w:rsidRPr="006E19BF" w:rsidRDefault="006B2FE5" w:rsidP="000C6880">
            <w:pPr>
              <w:jc w:val="both"/>
              <w:rPr>
                <w:sz w:val="20"/>
                <w:szCs w:val="20"/>
              </w:rPr>
            </w:pPr>
            <w:r>
              <w:rPr>
                <w:sz w:val="20"/>
                <w:szCs w:val="20"/>
              </w:rPr>
              <w:t>32,69</w:t>
            </w:r>
          </w:p>
        </w:tc>
      </w:tr>
      <w:tr w:rsidR="00431993" w:rsidRPr="00C82254" w:rsidTr="000C6880">
        <w:tc>
          <w:tcPr>
            <w:tcW w:w="3688" w:type="dxa"/>
          </w:tcPr>
          <w:p w:rsidR="00431993" w:rsidRPr="006E19BF" w:rsidRDefault="00431993" w:rsidP="000C6880">
            <w:pPr>
              <w:jc w:val="both"/>
              <w:rPr>
                <w:sz w:val="20"/>
                <w:szCs w:val="20"/>
              </w:rPr>
            </w:pPr>
            <w:r w:rsidRPr="006E19BF">
              <w:rPr>
                <w:sz w:val="20"/>
                <w:szCs w:val="20"/>
              </w:rPr>
              <w:lastRenderedPageBreak/>
              <w:t>Auklėtojai</w:t>
            </w:r>
          </w:p>
        </w:tc>
        <w:tc>
          <w:tcPr>
            <w:tcW w:w="1497" w:type="dxa"/>
          </w:tcPr>
          <w:p w:rsidR="00431993" w:rsidRPr="006E19BF" w:rsidRDefault="006B2FE5" w:rsidP="000C6880">
            <w:pPr>
              <w:jc w:val="both"/>
              <w:rPr>
                <w:sz w:val="20"/>
                <w:szCs w:val="20"/>
              </w:rPr>
            </w:pPr>
            <w:r>
              <w:rPr>
                <w:sz w:val="20"/>
                <w:szCs w:val="20"/>
              </w:rPr>
              <w:t>5</w:t>
            </w:r>
          </w:p>
        </w:tc>
        <w:tc>
          <w:tcPr>
            <w:tcW w:w="1606" w:type="dxa"/>
          </w:tcPr>
          <w:p w:rsidR="00431993" w:rsidRPr="006E19BF" w:rsidRDefault="006B2FE5" w:rsidP="000C6880">
            <w:pPr>
              <w:jc w:val="both"/>
              <w:rPr>
                <w:sz w:val="20"/>
                <w:szCs w:val="20"/>
              </w:rPr>
            </w:pPr>
            <w:r>
              <w:rPr>
                <w:sz w:val="20"/>
                <w:szCs w:val="20"/>
              </w:rPr>
              <w:t>31</w:t>
            </w:r>
          </w:p>
        </w:tc>
        <w:tc>
          <w:tcPr>
            <w:tcW w:w="1256" w:type="dxa"/>
          </w:tcPr>
          <w:p w:rsidR="00431993" w:rsidRPr="006E19BF" w:rsidRDefault="006B2FE5" w:rsidP="000C6880">
            <w:pPr>
              <w:jc w:val="both"/>
              <w:rPr>
                <w:sz w:val="20"/>
                <w:szCs w:val="20"/>
              </w:rPr>
            </w:pPr>
            <w:r>
              <w:rPr>
                <w:sz w:val="20"/>
                <w:szCs w:val="20"/>
              </w:rPr>
              <w:t>162</w:t>
            </w:r>
          </w:p>
        </w:tc>
        <w:tc>
          <w:tcPr>
            <w:tcW w:w="1807" w:type="dxa"/>
          </w:tcPr>
          <w:p w:rsidR="00431993" w:rsidRPr="006E19BF" w:rsidRDefault="006B2FE5" w:rsidP="000C6880">
            <w:pPr>
              <w:jc w:val="both"/>
              <w:rPr>
                <w:sz w:val="20"/>
                <w:szCs w:val="20"/>
              </w:rPr>
            </w:pPr>
            <w:r>
              <w:rPr>
                <w:sz w:val="20"/>
                <w:szCs w:val="20"/>
              </w:rPr>
              <w:t>32,40</w:t>
            </w:r>
          </w:p>
        </w:tc>
      </w:tr>
      <w:tr w:rsidR="00431993" w:rsidRPr="00C82254" w:rsidTr="000C6880">
        <w:tc>
          <w:tcPr>
            <w:tcW w:w="3688" w:type="dxa"/>
          </w:tcPr>
          <w:p w:rsidR="00431993" w:rsidRPr="006E19BF" w:rsidRDefault="00431993" w:rsidP="000C6880">
            <w:pPr>
              <w:jc w:val="both"/>
              <w:rPr>
                <w:sz w:val="20"/>
                <w:szCs w:val="20"/>
              </w:rPr>
            </w:pPr>
            <w:r w:rsidRPr="006E19BF">
              <w:rPr>
                <w:sz w:val="20"/>
                <w:szCs w:val="20"/>
              </w:rPr>
              <w:t>Kiti darbuotojai</w:t>
            </w:r>
          </w:p>
        </w:tc>
        <w:tc>
          <w:tcPr>
            <w:tcW w:w="1497" w:type="dxa"/>
          </w:tcPr>
          <w:p w:rsidR="00431993" w:rsidRPr="006E19BF" w:rsidRDefault="006B2FE5" w:rsidP="000C6880">
            <w:pPr>
              <w:jc w:val="both"/>
              <w:rPr>
                <w:sz w:val="20"/>
                <w:szCs w:val="20"/>
              </w:rPr>
            </w:pPr>
            <w:r>
              <w:rPr>
                <w:sz w:val="20"/>
                <w:szCs w:val="20"/>
              </w:rPr>
              <w:t>7</w:t>
            </w:r>
          </w:p>
        </w:tc>
        <w:tc>
          <w:tcPr>
            <w:tcW w:w="1606" w:type="dxa"/>
          </w:tcPr>
          <w:p w:rsidR="00431993" w:rsidRPr="006E19BF" w:rsidRDefault="006B2FE5" w:rsidP="000C6880">
            <w:pPr>
              <w:jc w:val="both"/>
              <w:rPr>
                <w:sz w:val="20"/>
                <w:szCs w:val="20"/>
              </w:rPr>
            </w:pPr>
            <w:r>
              <w:rPr>
                <w:sz w:val="20"/>
                <w:szCs w:val="20"/>
              </w:rPr>
              <w:t>19</w:t>
            </w:r>
          </w:p>
        </w:tc>
        <w:tc>
          <w:tcPr>
            <w:tcW w:w="1256" w:type="dxa"/>
          </w:tcPr>
          <w:p w:rsidR="00431993" w:rsidRPr="006E19BF" w:rsidRDefault="006B2FE5" w:rsidP="000C6880">
            <w:pPr>
              <w:jc w:val="both"/>
              <w:rPr>
                <w:sz w:val="20"/>
                <w:szCs w:val="20"/>
              </w:rPr>
            </w:pPr>
            <w:r>
              <w:rPr>
                <w:sz w:val="20"/>
                <w:szCs w:val="20"/>
              </w:rPr>
              <w:t>116</w:t>
            </w:r>
          </w:p>
        </w:tc>
        <w:tc>
          <w:tcPr>
            <w:tcW w:w="1807" w:type="dxa"/>
          </w:tcPr>
          <w:p w:rsidR="00431993" w:rsidRPr="006E19BF" w:rsidRDefault="006B2FE5" w:rsidP="000C6880">
            <w:pPr>
              <w:jc w:val="both"/>
              <w:rPr>
                <w:sz w:val="20"/>
                <w:szCs w:val="20"/>
              </w:rPr>
            </w:pPr>
            <w:r>
              <w:rPr>
                <w:sz w:val="20"/>
                <w:szCs w:val="20"/>
              </w:rPr>
              <w:t>16,57</w:t>
            </w:r>
          </w:p>
        </w:tc>
      </w:tr>
      <w:tr w:rsidR="00431993" w:rsidRPr="00C82254" w:rsidTr="000C6880">
        <w:tc>
          <w:tcPr>
            <w:tcW w:w="3688" w:type="dxa"/>
          </w:tcPr>
          <w:p w:rsidR="00431993" w:rsidRPr="006E19BF" w:rsidRDefault="00431993" w:rsidP="000C6880">
            <w:pPr>
              <w:jc w:val="both"/>
              <w:rPr>
                <w:b/>
                <w:sz w:val="20"/>
                <w:szCs w:val="20"/>
              </w:rPr>
            </w:pPr>
            <w:r w:rsidRPr="006E19BF">
              <w:rPr>
                <w:b/>
                <w:sz w:val="20"/>
                <w:szCs w:val="20"/>
              </w:rPr>
              <w:t>Viso</w:t>
            </w:r>
            <w:r w:rsidR="006B2FE5">
              <w:rPr>
                <w:b/>
                <w:sz w:val="20"/>
                <w:szCs w:val="20"/>
              </w:rPr>
              <w:t xml:space="preserve"> (vidutiniškai)</w:t>
            </w:r>
          </w:p>
        </w:tc>
        <w:tc>
          <w:tcPr>
            <w:tcW w:w="1497" w:type="dxa"/>
          </w:tcPr>
          <w:p w:rsidR="00431993" w:rsidRPr="006E19BF" w:rsidRDefault="00431993" w:rsidP="000C6880">
            <w:pPr>
              <w:jc w:val="both"/>
              <w:rPr>
                <w:b/>
                <w:sz w:val="20"/>
                <w:szCs w:val="20"/>
              </w:rPr>
            </w:pPr>
            <w:r w:rsidRPr="006E19BF">
              <w:rPr>
                <w:b/>
                <w:sz w:val="20"/>
                <w:szCs w:val="20"/>
              </w:rPr>
              <w:t>36</w:t>
            </w:r>
          </w:p>
        </w:tc>
        <w:tc>
          <w:tcPr>
            <w:tcW w:w="1606" w:type="dxa"/>
          </w:tcPr>
          <w:p w:rsidR="00431993" w:rsidRPr="006E19BF" w:rsidRDefault="006B2FE5" w:rsidP="000C6880">
            <w:pPr>
              <w:jc w:val="both"/>
              <w:rPr>
                <w:b/>
                <w:sz w:val="20"/>
                <w:szCs w:val="20"/>
              </w:rPr>
            </w:pPr>
            <w:r>
              <w:rPr>
                <w:b/>
                <w:sz w:val="20"/>
                <w:szCs w:val="20"/>
              </w:rPr>
              <w:t>232</w:t>
            </w:r>
          </w:p>
        </w:tc>
        <w:tc>
          <w:tcPr>
            <w:tcW w:w="1256" w:type="dxa"/>
          </w:tcPr>
          <w:p w:rsidR="00431993" w:rsidRPr="006E19BF" w:rsidRDefault="006B2FE5" w:rsidP="000C6880">
            <w:pPr>
              <w:jc w:val="both"/>
              <w:rPr>
                <w:b/>
                <w:sz w:val="20"/>
                <w:szCs w:val="20"/>
              </w:rPr>
            </w:pPr>
            <w:r>
              <w:rPr>
                <w:b/>
                <w:sz w:val="20"/>
                <w:szCs w:val="20"/>
              </w:rPr>
              <w:t>1292</w:t>
            </w:r>
          </w:p>
        </w:tc>
        <w:tc>
          <w:tcPr>
            <w:tcW w:w="1807" w:type="dxa"/>
          </w:tcPr>
          <w:p w:rsidR="00431993" w:rsidRPr="006E19BF" w:rsidRDefault="006B2FE5" w:rsidP="000C6880">
            <w:pPr>
              <w:jc w:val="both"/>
              <w:rPr>
                <w:b/>
                <w:sz w:val="20"/>
                <w:szCs w:val="20"/>
              </w:rPr>
            </w:pPr>
            <w:r>
              <w:rPr>
                <w:b/>
                <w:sz w:val="20"/>
                <w:szCs w:val="20"/>
              </w:rPr>
              <w:t>33,8</w:t>
            </w:r>
          </w:p>
        </w:tc>
      </w:tr>
    </w:tbl>
    <w:p w:rsidR="00431993" w:rsidRDefault="00431993" w:rsidP="00431993">
      <w:pPr>
        <w:jc w:val="both"/>
      </w:pPr>
    </w:p>
    <w:p w:rsidR="00431993" w:rsidRDefault="00431993" w:rsidP="00431993">
      <w:pPr>
        <w:ind w:firstLine="720"/>
        <w:jc w:val="both"/>
      </w:pPr>
      <w:r>
        <w:t>P</w:t>
      </w:r>
      <w:r w:rsidR="00A26BBC">
        <w:t>edagogai savo kvalifikaciją 2018</w:t>
      </w:r>
      <w:r>
        <w:t xml:space="preserve"> metais kėlė Jurbar</w:t>
      </w:r>
      <w:r w:rsidR="00A26BBC">
        <w:t>ko, Marijampolės, Vilkaviškio, Kauno, Šilutės</w:t>
      </w:r>
      <w:r>
        <w:t xml:space="preserve"> rajonų švietimo c</w:t>
      </w:r>
      <w:r w:rsidR="00A26BBC">
        <w:t>entruose</w:t>
      </w:r>
      <w:r>
        <w:t xml:space="preserve"> bei nuotoliniu būdu. Lankė</w:t>
      </w:r>
      <w:r w:rsidRPr="00FC45EB">
        <w:t xml:space="preserve"> organizuojamus seminarus, semina</w:t>
      </w:r>
      <w:r>
        <w:t>rus-edukacines išv</w:t>
      </w:r>
      <w:r w:rsidR="00A26BBC">
        <w:t xml:space="preserve">ykas. Pedagogai </w:t>
      </w:r>
      <w:r>
        <w:t>aktyviai savo pedagoginę kvalifikaciją kelia nuotoliniu būdu, sutaupydami savo ir Centro lėšas, skirtas kvalifikacijos kėlimui.</w:t>
      </w:r>
    </w:p>
    <w:p w:rsidR="00431993" w:rsidRPr="00A37AF8" w:rsidRDefault="00431993" w:rsidP="00431993">
      <w:pPr>
        <w:jc w:val="both"/>
      </w:pPr>
    </w:p>
    <w:p w:rsidR="00431993" w:rsidRDefault="00431993" w:rsidP="00431993">
      <w:pPr>
        <w:ind w:firstLine="1296"/>
        <w:rPr>
          <w:b/>
        </w:rPr>
      </w:pPr>
      <w:r w:rsidRPr="000046B4">
        <w:rPr>
          <w:b/>
        </w:rPr>
        <w:t xml:space="preserve">3.7. </w:t>
      </w:r>
      <w:r>
        <w:rPr>
          <w:b/>
        </w:rPr>
        <w:t>Materialinė bazė, ūkinė veikla. Pagrindiniai finansiniai rodikliai.</w:t>
      </w:r>
    </w:p>
    <w:p w:rsidR="00431993" w:rsidRDefault="00431993" w:rsidP="00431993">
      <w:pPr>
        <w:ind w:firstLine="1296"/>
        <w:rPr>
          <w:b/>
        </w:rPr>
      </w:pPr>
    </w:p>
    <w:p w:rsidR="00BE0BD9" w:rsidRPr="00BE0BD9" w:rsidRDefault="00BE0BD9" w:rsidP="00795F17">
      <w:pPr>
        <w:pStyle w:val="Betarp"/>
      </w:pPr>
      <w:r>
        <w:t>Įstaigos biudžetas 2018</w:t>
      </w:r>
      <w:r w:rsidR="00431993" w:rsidRPr="000046B4">
        <w:t xml:space="preserve"> metais</w:t>
      </w:r>
      <w:r w:rsidR="00DF386C">
        <w:t>:</w:t>
      </w:r>
    </w:p>
    <w:p w:rsidR="00795F17" w:rsidRDefault="00BE0BD9" w:rsidP="00795F17">
      <w:pPr>
        <w:pStyle w:val="Betarp"/>
        <w:rPr>
          <w:rFonts w:eastAsiaTheme="minorHAnsi"/>
          <w:lang w:eastAsia="en-US"/>
        </w:rPr>
      </w:pPr>
      <w:r w:rsidRPr="00BE0BD9">
        <w:rPr>
          <w:rFonts w:eastAsiaTheme="minorHAnsi"/>
          <w:b/>
          <w:lang w:eastAsia="en-US"/>
        </w:rPr>
        <w:t xml:space="preserve"> </w:t>
      </w:r>
      <w:r w:rsidRPr="00BE0BD9">
        <w:rPr>
          <w:rFonts w:eastAsiaTheme="minorHAnsi"/>
          <w:lang w:eastAsia="en-US"/>
        </w:rPr>
        <w:t>PAGRINDINIO  UGDYMO IŠLAIDOS PER 2018 METU</w:t>
      </w:r>
    </w:p>
    <w:p w:rsidR="00BE0BD9" w:rsidRPr="00BE0BD9" w:rsidRDefault="00BE0BD9" w:rsidP="00795F17">
      <w:pPr>
        <w:pStyle w:val="Betarp"/>
        <w:rPr>
          <w:rFonts w:eastAsiaTheme="minorHAnsi"/>
          <w:sz w:val="20"/>
          <w:szCs w:val="20"/>
          <w:lang w:eastAsia="en-US"/>
        </w:rPr>
      </w:pPr>
      <w:r w:rsidRPr="00BE0BD9">
        <w:rPr>
          <w:rFonts w:eastAsiaTheme="minorHAnsi"/>
          <w:lang w:eastAsia="en-US"/>
        </w:rPr>
        <w:t xml:space="preserve">( Mokymosi visą gyvenimą jaunimo ir </w:t>
      </w:r>
      <w:r w:rsidRPr="00BE0BD9">
        <w:rPr>
          <w:rFonts w:eastAsiaTheme="minorHAnsi"/>
          <w:sz w:val="20"/>
          <w:szCs w:val="20"/>
          <w:lang w:eastAsia="en-US"/>
        </w:rPr>
        <w:t>sporto programa)</w:t>
      </w:r>
    </w:p>
    <w:tbl>
      <w:tblPr>
        <w:tblStyle w:val="Lentelstinklelis1"/>
        <w:tblW w:w="10642" w:type="dxa"/>
        <w:tblInd w:w="-866" w:type="dxa"/>
        <w:tblLayout w:type="fixed"/>
        <w:tblLook w:val="04A0" w:firstRow="1" w:lastRow="0" w:firstColumn="1" w:lastColumn="0" w:noHBand="0" w:noVBand="1"/>
      </w:tblPr>
      <w:tblGrid>
        <w:gridCol w:w="2279"/>
        <w:gridCol w:w="1134"/>
        <w:gridCol w:w="1134"/>
        <w:gridCol w:w="1276"/>
        <w:gridCol w:w="1275"/>
        <w:gridCol w:w="1418"/>
        <w:gridCol w:w="1134"/>
        <w:gridCol w:w="992"/>
      </w:tblGrid>
      <w:tr w:rsidR="00BE0BD9" w:rsidRPr="00BE0BD9" w:rsidTr="00DF386C">
        <w:tc>
          <w:tcPr>
            <w:tcW w:w="2279" w:type="dxa"/>
          </w:tcPr>
          <w:p w:rsidR="00BE0BD9" w:rsidRPr="00BE0BD9" w:rsidRDefault="00BE0BD9" w:rsidP="00BE0BD9">
            <w:pPr>
              <w:rPr>
                <w:rFonts w:eastAsiaTheme="minorHAnsi"/>
                <w:sz w:val="20"/>
                <w:szCs w:val="20"/>
                <w:lang w:eastAsia="en-US"/>
              </w:rPr>
            </w:pPr>
            <w:r w:rsidRPr="00BE0BD9">
              <w:rPr>
                <w:rFonts w:eastAsiaTheme="minorHAnsi"/>
                <w:sz w:val="20"/>
                <w:szCs w:val="20"/>
                <w:lang w:eastAsia="en-US"/>
              </w:rPr>
              <w:t>Išlaidų pavadinimas</w:t>
            </w:r>
          </w:p>
        </w:tc>
        <w:tc>
          <w:tcPr>
            <w:tcW w:w="1134" w:type="dxa"/>
          </w:tcPr>
          <w:p w:rsidR="00BE0BD9" w:rsidRPr="00BE0BD9" w:rsidRDefault="00BE0BD9" w:rsidP="00BE0BD9">
            <w:pPr>
              <w:rPr>
                <w:rFonts w:eastAsiaTheme="minorHAnsi"/>
                <w:sz w:val="20"/>
                <w:szCs w:val="20"/>
                <w:lang w:eastAsia="en-US"/>
              </w:rPr>
            </w:pPr>
            <w:r w:rsidRPr="00BE0BD9">
              <w:rPr>
                <w:rFonts w:eastAsiaTheme="minorHAnsi"/>
                <w:sz w:val="20"/>
                <w:szCs w:val="20"/>
                <w:lang w:eastAsia="en-US"/>
              </w:rPr>
              <w:t>Valstybės biudžeto tikslinės dotacijos</w:t>
            </w:r>
          </w:p>
        </w:tc>
        <w:tc>
          <w:tcPr>
            <w:tcW w:w="1134" w:type="dxa"/>
          </w:tcPr>
          <w:p w:rsidR="00BE0BD9" w:rsidRPr="00BE0BD9" w:rsidRDefault="00BE0BD9" w:rsidP="00BE0BD9">
            <w:pPr>
              <w:rPr>
                <w:rFonts w:eastAsiaTheme="minorHAnsi"/>
                <w:sz w:val="20"/>
                <w:szCs w:val="20"/>
                <w:lang w:eastAsia="en-US"/>
              </w:rPr>
            </w:pPr>
            <w:r w:rsidRPr="00BE0BD9">
              <w:rPr>
                <w:rFonts w:eastAsiaTheme="minorHAnsi"/>
                <w:sz w:val="20"/>
                <w:szCs w:val="20"/>
                <w:lang w:eastAsia="en-US"/>
              </w:rPr>
              <w:t>Valstybės biudžetas (ugdymo lėšos)</w:t>
            </w:r>
          </w:p>
        </w:tc>
        <w:tc>
          <w:tcPr>
            <w:tcW w:w="1276" w:type="dxa"/>
          </w:tcPr>
          <w:p w:rsidR="00BE0BD9" w:rsidRPr="00BE0BD9" w:rsidRDefault="00BE0BD9" w:rsidP="00BE0BD9">
            <w:pPr>
              <w:rPr>
                <w:rFonts w:eastAsiaTheme="minorHAnsi"/>
                <w:sz w:val="20"/>
                <w:szCs w:val="20"/>
                <w:lang w:eastAsia="en-US"/>
              </w:rPr>
            </w:pPr>
            <w:r w:rsidRPr="00BE0BD9">
              <w:rPr>
                <w:rFonts w:eastAsiaTheme="minorHAnsi"/>
                <w:sz w:val="20"/>
                <w:szCs w:val="20"/>
                <w:lang w:eastAsia="en-US"/>
              </w:rPr>
              <w:t>Valstybės biudžetas (kitos socialinės paramos išmokos)</w:t>
            </w:r>
          </w:p>
        </w:tc>
        <w:tc>
          <w:tcPr>
            <w:tcW w:w="1275" w:type="dxa"/>
          </w:tcPr>
          <w:p w:rsidR="00BE0BD9" w:rsidRPr="00BE0BD9" w:rsidRDefault="00BE0BD9" w:rsidP="00BE0BD9">
            <w:pPr>
              <w:rPr>
                <w:rFonts w:eastAsiaTheme="minorHAnsi"/>
                <w:sz w:val="20"/>
                <w:szCs w:val="20"/>
                <w:lang w:eastAsia="en-US"/>
              </w:rPr>
            </w:pPr>
            <w:r w:rsidRPr="00BE0BD9">
              <w:rPr>
                <w:rFonts w:eastAsiaTheme="minorHAnsi"/>
                <w:sz w:val="20"/>
                <w:szCs w:val="20"/>
                <w:lang w:eastAsia="en-US"/>
              </w:rPr>
              <w:t>Valstybės biudžetas (papildomas finansavimas optimizavimo programos vykdymui)</w:t>
            </w:r>
          </w:p>
        </w:tc>
        <w:tc>
          <w:tcPr>
            <w:tcW w:w="1418" w:type="dxa"/>
          </w:tcPr>
          <w:p w:rsidR="00BE0BD9" w:rsidRPr="00BE0BD9" w:rsidRDefault="00BE0BD9" w:rsidP="00BE0BD9">
            <w:pPr>
              <w:rPr>
                <w:rFonts w:eastAsiaTheme="minorHAnsi"/>
                <w:sz w:val="20"/>
                <w:szCs w:val="20"/>
                <w:lang w:eastAsia="en-US"/>
              </w:rPr>
            </w:pPr>
            <w:r w:rsidRPr="00BE0BD9">
              <w:rPr>
                <w:rFonts w:eastAsiaTheme="minorHAnsi"/>
                <w:sz w:val="20"/>
                <w:szCs w:val="20"/>
                <w:lang w:eastAsia="en-US"/>
              </w:rPr>
              <w:t>Savivaldybės biudžetas Mokinių pavėžėjimui</w:t>
            </w:r>
          </w:p>
        </w:tc>
        <w:tc>
          <w:tcPr>
            <w:tcW w:w="1134" w:type="dxa"/>
          </w:tcPr>
          <w:p w:rsidR="00BE0BD9" w:rsidRPr="00BE0BD9" w:rsidRDefault="00BE0BD9" w:rsidP="00BE0BD9">
            <w:pPr>
              <w:rPr>
                <w:rFonts w:eastAsiaTheme="minorHAnsi"/>
                <w:sz w:val="20"/>
                <w:szCs w:val="20"/>
                <w:lang w:eastAsia="en-US"/>
              </w:rPr>
            </w:pPr>
            <w:r w:rsidRPr="00BE0BD9">
              <w:rPr>
                <w:rFonts w:eastAsiaTheme="minorHAnsi"/>
                <w:sz w:val="20"/>
                <w:szCs w:val="20"/>
                <w:lang w:eastAsia="en-US"/>
              </w:rPr>
              <w:t>Biudžetinių įstaigų pajamų įmokos</w:t>
            </w:r>
          </w:p>
        </w:tc>
        <w:tc>
          <w:tcPr>
            <w:tcW w:w="992" w:type="dxa"/>
          </w:tcPr>
          <w:p w:rsidR="00BE0BD9" w:rsidRPr="00BE0BD9" w:rsidRDefault="00BE0BD9" w:rsidP="00BE0BD9">
            <w:pPr>
              <w:rPr>
                <w:rFonts w:eastAsiaTheme="minorHAnsi"/>
                <w:sz w:val="20"/>
                <w:szCs w:val="20"/>
                <w:lang w:eastAsia="en-US"/>
              </w:rPr>
            </w:pPr>
            <w:r w:rsidRPr="00BE0BD9">
              <w:rPr>
                <w:rFonts w:eastAsiaTheme="minorHAnsi"/>
                <w:sz w:val="20"/>
                <w:szCs w:val="20"/>
                <w:lang w:eastAsia="en-US"/>
              </w:rPr>
              <w:t>Viso</w:t>
            </w:r>
          </w:p>
        </w:tc>
      </w:tr>
      <w:tr w:rsidR="00BE0BD9" w:rsidRPr="00BE0BD9" w:rsidTr="00DF386C">
        <w:tc>
          <w:tcPr>
            <w:tcW w:w="2279"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Darbo užmokestis</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217205</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243540</w:t>
            </w:r>
          </w:p>
        </w:tc>
        <w:tc>
          <w:tcPr>
            <w:tcW w:w="127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114</w:t>
            </w:r>
          </w:p>
        </w:tc>
        <w:tc>
          <w:tcPr>
            <w:tcW w:w="1275"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3358</w:t>
            </w:r>
          </w:p>
        </w:tc>
        <w:tc>
          <w:tcPr>
            <w:tcW w:w="1418" w:type="dxa"/>
          </w:tcPr>
          <w:p w:rsidR="00BE0BD9" w:rsidRPr="00BE0BD9" w:rsidRDefault="00BE0BD9" w:rsidP="00BE0BD9">
            <w:pPr>
              <w:rPr>
                <w:rFonts w:eastAsiaTheme="minorHAnsi"/>
                <w:sz w:val="22"/>
                <w:szCs w:val="22"/>
                <w:lang w:eastAsia="en-US"/>
              </w:rPr>
            </w:pPr>
          </w:p>
        </w:tc>
        <w:tc>
          <w:tcPr>
            <w:tcW w:w="1134" w:type="dxa"/>
          </w:tcPr>
          <w:p w:rsidR="00BE0BD9" w:rsidRPr="00BE0BD9" w:rsidRDefault="00BE0BD9" w:rsidP="00BE0BD9">
            <w:pPr>
              <w:rPr>
                <w:rFonts w:eastAsiaTheme="minorHAnsi"/>
                <w:sz w:val="22"/>
                <w:szCs w:val="22"/>
                <w:lang w:eastAsia="en-US"/>
              </w:rPr>
            </w:pPr>
          </w:p>
        </w:tc>
        <w:tc>
          <w:tcPr>
            <w:tcW w:w="992"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464217</w:t>
            </w:r>
          </w:p>
        </w:tc>
      </w:tr>
      <w:tr w:rsidR="00BE0BD9" w:rsidRPr="00BE0BD9" w:rsidTr="00DF386C">
        <w:tc>
          <w:tcPr>
            <w:tcW w:w="2279"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Socialinio draudimo įmokos</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67030</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74231</w:t>
            </w:r>
          </w:p>
        </w:tc>
        <w:tc>
          <w:tcPr>
            <w:tcW w:w="127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35</w:t>
            </w:r>
          </w:p>
        </w:tc>
        <w:tc>
          <w:tcPr>
            <w:tcW w:w="1275"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1023</w:t>
            </w:r>
          </w:p>
        </w:tc>
        <w:tc>
          <w:tcPr>
            <w:tcW w:w="1418" w:type="dxa"/>
          </w:tcPr>
          <w:p w:rsidR="00BE0BD9" w:rsidRPr="00BE0BD9" w:rsidRDefault="00BE0BD9" w:rsidP="00BE0BD9">
            <w:pPr>
              <w:rPr>
                <w:rFonts w:eastAsiaTheme="minorHAnsi"/>
                <w:sz w:val="22"/>
                <w:szCs w:val="22"/>
                <w:lang w:eastAsia="en-US"/>
              </w:rPr>
            </w:pPr>
          </w:p>
        </w:tc>
        <w:tc>
          <w:tcPr>
            <w:tcW w:w="1134" w:type="dxa"/>
          </w:tcPr>
          <w:p w:rsidR="00BE0BD9" w:rsidRPr="00BE0BD9" w:rsidRDefault="00BE0BD9" w:rsidP="00BE0BD9">
            <w:pPr>
              <w:rPr>
                <w:rFonts w:eastAsiaTheme="minorHAnsi"/>
                <w:sz w:val="22"/>
                <w:szCs w:val="22"/>
                <w:lang w:eastAsia="en-US"/>
              </w:rPr>
            </w:pPr>
          </w:p>
        </w:tc>
        <w:tc>
          <w:tcPr>
            <w:tcW w:w="992"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142319</w:t>
            </w:r>
          </w:p>
        </w:tc>
      </w:tr>
      <w:tr w:rsidR="00BE0BD9" w:rsidRPr="00BE0BD9" w:rsidTr="00DF386C">
        <w:tc>
          <w:tcPr>
            <w:tcW w:w="2279"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Mitybos išlaidos</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14490</w:t>
            </w:r>
          </w:p>
        </w:tc>
        <w:tc>
          <w:tcPr>
            <w:tcW w:w="1134" w:type="dxa"/>
          </w:tcPr>
          <w:p w:rsidR="00BE0BD9" w:rsidRPr="00BE0BD9" w:rsidRDefault="00BE0BD9" w:rsidP="00BE0BD9">
            <w:pPr>
              <w:rPr>
                <w:rFonts w:eastAsiaTheme="minorHAnsi"/>
                <w:sz w:val="22"/>
                <w:szCs w:val="22"/>
                <w:lang w:eastAsia="en-US"/>
              </w:rPr>
            </w:pPr>
          </w:p>
        </w:tc>
        <w:tc>
          <w:tcPr>
            <w:tcW w:w="127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3686</w:t>
            </w:r>
          </w:p>
        </w:tc>
        <w:tc>
          <w:tcPr>
            <w:tcW w:w="1275" w:type="dxa"/>
          </w:tcPr>
          <w:p w:rsidR="00BE0BD9" w:rsidRPr="00BE0BD9" w:rsidRDefault="00BE0BD9" w:rsidP="00BE0BD9">
            <w:pPr>
              <w:rPr>
                <w:rFonts w:eastAsiaTheme="minorHAnsi"/>
                <w:sz w:val="22"/>
                <w:szCs w:val="22"/>
                <w:lang w:eastAsia="en-US"/>
              </w:rPr>
            </w:pPr>
          </w:p>
        </w:tc>
        <w:tc>
          <w:tcPr>
            <w:tcW w:w="1418" w:type="dxa"/>
          </w:tcPr>
          <w:p w:rsidR="00BE0BD9" w:rsidRPr="00BE0BD9" w:rsidRDefault="00BE0BD9" w:rsidP="00BE0BD9">
            <w:pPr>
              <w:rPr>
                <w:rFonts w:eastAsiaTheme="minorHAnsi"/>
                <w:sz w:val="22"/>
                <w:szCs w:val="22"/>
                <w:lang w:eastAsia="en-US"/>
              </w:rPr>
            </w:pP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5000</w:t>
            </w:r>
          </w:p>
        </w:tc>
        <w:tc>
          <w:tcPr>
            <w:tcW w:w="992"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23176</w:t>
            </w:r>
          </w:p>
        </w:tc>
      </w:tr>
      <w:tr w:rsidR="00BE0BD9" w:rsidRPr="00BE0BD9" w:rsidTr="00DF386C">
        <w:tc>
          <w:tcPr>
            <w:tcW w:w="2279"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Medikamentų ir medicininių paslaugų įsigijimo išlaidos</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850</w:t>
            </w:r>
          </w:p>
        </w:tc>
        <w:tc>
          <w:tcPr>
            <w:tcW w:w="1134" w:type="dxa"/>
          </w:tcPr>
          <w:p w:rsidR="00BE0BD9" w:rsidRPr="00BE0BD9" w:rsidRDefault="00BE0BD9" w:rsidP="00BE0BD9">
            <w:pPr>
              <w:rPr>
                <w:rFonts w:eastAsiaTheme="minorHAnsi"/>
                <w:sz w:val="22"/>
                <w:szCs w:val="22"/>
                <w:lang w:eastAsia="en-US"/>
              </w:rPr>
            </w:pPr>
          </w:p>
        </w:tc>
        <w:tc>
          <w:tcPr>
            <w:tcW w:w="1276" w:type="dxa"/>
          </w:tcPr>
          <w:p w:rsidR="00BE0BD9" w:rsidRPr="00BE0BD9" w:rsidRDefault="00BE0BD9" w:rsidP="00BE0BD9">
            <w:pPr>
              <w:rPr>
                <w:rFonts w:eastAsiaTheme="minorHAnsi"/>
                <w:sz w:val="22"/>
                <w:szCs w:val="22"/>
                <w:lang w:eastAsia="en-US"/>
              </w:rPr>
            </w:pPr>
          </w:p>
        </w:tc>
        <w:tc>
          <w:tcPr>
            <w:tcW w:w="1275" w:type="dxa"/>
          </w:tcPr>
          <w:p w:rsidR="00BE0BD9" w:rsidRPr="00BE0BD9" w:rsidRDefault="00BE0BD9" w:rsidP="00BE0BD9">
            <w:pPr>
              <w:rPr>
                <w:rFonts w:eastAsiaTheme="minorHAnsi"/>
                <w:sz w:val="22"/>
                <w:szCs w:val="22"/>
                <w:lang w:eastAsia="en-US"/>
              </w:rPr>
            </w:pPr>
          </w:p>
        </w:tc>
        <w:tc>
          <w:tcPr>
            <w:tcW w:w="1418" w:type="dxa"/>
          </w:tcPr>
          <w:p w:rsidR="00BE0BD9" w:rsidRPr="00BE0BD9" w:rsidRDefault="00BE0BD9" w:rsidP="00BE0BD9">
            <w:pPr>
              <w:rPr>
                <w:rFonts w:eastAsiaTheme="minorHAnsi"/>
                <w:sz w:val="22"/>
                <w:szCs w:val="22"/>
                <w:lang w:eastAsia="en-US"/>
              </w:rPr>
            </w:pPr>
          </w:p>
        </w:tc>
        <w:tc>
          <w:tcPr>
            <w:tcW w:w="1134" w:type="dxa"/>
          </w:tcPr>
          <w:p w:rsidR="00BE0BD9" w:rsidRPr="00BE0BD9" w:rsidRDefault="00BE0BD9" w:rsidP="00BE0BD9">
            <w:pPr>
              <w:rPr>
                <w:rFonts w:eastAsiaTheme="minorHAnsi"/>
                <w:sz w:val="22"/>
                <w:szCs w:val="22"/>
                <w:lang w:eastAsia="en-US"/>
              </w:rPr>
            </w:pPr>
          </w:p>
        </w:tc>
        <w:tc>
          <w:tcPr>
            <w:tcW w:w="992"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850</w:t>
            </w:r>
          </w:p>
        </w:tc>
      </w:tr>
      <w:tr w:rsidR="00BE0BD9" w:rsidRPr="00BE0BD9" w:rsidTr="00DF386C">
        <w:tc>
          <w:tcPr>
            <w:tcW w:w="2279"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Ryšių paslaugų išlaidos</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1084</w:t>
            </w:r>
          </w:p>
        </w:tc>
        <w:tc>
          <w:tcPr>
            <w:tcW w:w="1134" w:type="dxa"/>
          </w:tcPr>
          <w:p w:rsidR="00BE0BD9" w:rsidRPr="00BE0BD9" w:rsidRDefault="00BE0BD9" w:rsidP="00BE0BD9">
            <w:pPr>
              <w:rPr>
                <w:rFonts w:eastAsiaTheme="minorHAnsi"/>
                <w:sz w:val="22"/>
                <w:szCs w:val="22"/>
                <w:lang w:eastAsia="en-US"/>
              </w:rPr>
            </w:pPr>
          </w:p>
        </w:tc>
        <w:tc>
          <w:tcPr>
            <w:tcW w:w="1276" w:type="dxa"/>
          </w:tcPr>
          <w:p w:rsidR="00BE0BD9" w:rsidRPr="00BE0BD9" w:rsidRDefault="00BE0BD9" w:rsidP="00BE0BD9">
            <w:pPr>
              <w:rPr>
                <w:rFonts w:eastAsiaTheme="minorHAnsi"/>
                <w:sz w:val="22"/>
                <w:szCs w:val="22"/>
                <w:lang w:eastAsia="en-US"/>
              </w:rPr>
            </w:pPr>
          </w:p>
        </w:tc>
        <w:tc>
          <w:tcPr>
            <w:tcW w:w="1275" w:type="dxa"/>
          </w:tcPr>
          <w:p w:rsidR="00BE0BD9" w:rsidRPr="00BE0BD9" w:rsidRDefault="00BE0BD9" w:rsidP="00BE0BD9">
            <w:pPr>
              <w:rPr>
                <w:rFonts w:eastAsiaTheme="minorHAnsi"/>
                <w:sz w:val="22"/>
                <w:szCs w:val="22"/>
                <w:lang w:eastAsia="en-US"/>
              </w:rPr>
            </w:pPr>
          </w:p>
        </w:tc>
        <w:tc>
          <w:tcPr>
            <w:tcW w:w="1418" w:type="dxa"/>
          </w:tcPr>
          <w:p w:rsidR="00BE0BD9" w:rsidRPr="00BE0BD9" w:rsidRDefault="00BE0BD9" w:rsidP="00BE0BD9">
            <w:pPr>
              <w:rPr>
                <w:rFonts w:eastAsiaTheme="minorHAnsi"/>
                <w:sz w:val="22"/>
                <w:szCs w:val="22"/>
                <w:lang w:eastAsia="en-US"/>
              </w:rPr>
            </w:pPr>
          </w:p>
        </w:tc>
        <w:tc>
          <w:tcPr>
            <w:tcW w:w="1134" w:type="dxa"/>
          </w:tcPr>
          <w:p w:rsidR="00BE0BD9" w:rsidRPr="00BE0BD9" w:rsidRDefault="00BE0BD9" w:rsidP="00BE0BD9">
            <w:pPr>
              <w:rPr>
                <w:rFonts w:eastAsiaTheme="minorHAnsi"/>
                <w:sz w:val="22"/>
                <w:szCs w:val="22"/>
                <w:lang w:eastAsia="en-US"/>
              </w:rPr>
            </w:pPr>
          </w:p>
        </w:tc>
        <w:tc>
          <w:tcPr>
            <w:tcW w:w="992"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1084</w:t>
            </w:r>
          </w:p>
        </w:tc>
      </w:tr>
      <w:tr w:rsidR="00BE0BD9" w:rsidRPr="00BE0BD9" w:rsidTr="00DF386C">
        <w:tc>
          <w:tcPr>
            <w:tcW w:w="2279"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Transporto išlaidos</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7208</w:t>
            </w:r>
          </w:p>
        </w:tc>
        <w:tc>
          <w:tcPr>
            <w:tcW w:w="1134" w:type="dxa"/>
          </w:tcPr>
          <w:p w:rsidR="00BE0BD9" w:rsidRPr="00BE0BD9" w:rsidRDefault="00BE0BD9" w:rsidP="00BE0BD9">
            <w:pPr>
              <w:rPr>
                <w:rFonts w:eastAsiaTheme="minorHAnsi"/>
                <w:sz w:val="22"/>
                <w:szCs w:val="22"/>
                <w:lang w:eastAsia="en-US"/>
              </w:rPr>
            </w:pPr>
          </w:p>
        </w:tc>
        <w:tc>
          <w:tcPr>
            <w:tcW w:w="1276" w:type="dxa"/>
          </w:tcPr>
          <w:p w:rsidR="00BE0BD9" w:rsidRPr="00BE0BD9" w:rsidRDefault="00BE0BD9" w:rsidP="00BE0BD9">
            <w:pPr>
              <w:rPr>
                <w:rFonts w:eastAsiaTheme="minorHAnsi"/>
                <w:sz w:val="22"/>
                <w:szCs w:val="22"/>
                <w:lang w:eastAsia="en-US"/>
              </w:rPr>
            </w:pPr>
          </w:p>
        </w:tc>
        <w:tc>
          <w:tcPr>
            <w:tcW w:w="1275" w:type="dxa"/>
          </w:tcPr>
          <w:p w:rsidR="00BE0BD9" w:rsidRPr="00BE0BD9" w:rsidRDefault="00BE0BD9" w:rsidP="00BE0BD9">
            <w:pPr>
              <w:rPr>
                <w:rFonts w:eastAsiaTheme="minorHAnsi"/>
                <w:sz w:val="22"/>
                <w:szCs w:val="22"/>
                <w:lang w:eastAsia="en-US"/>
              </w:rPr>
            </w:pPr>
          </w:p>
        </w:tc>
        <w:tc>
          <w:tcPr>
            <w:tcW w:w="1418"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8856</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1000</w:t>
            </w:r>
          </w:p>
        </w:tc>
        <w:tc>
          <w:tcPr>
            <w:tcW w:w="992"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17064</w:t>
            </w:r>
          </w:p>
        </w:tc>
      </w:tr>
      <w:tr w:rsidR="00BE0BD9" w:rsidRPr="00BE0BD9" w:rsidTr="00DF386C">
        <w:tc>
          <w:tcPr>
            <w:tcW w:w="2279"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Aprangos įsigijimas</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1492</w:t>
            </w:r>
          </w:p>
        </w:tc>
        <w:tc>
          <w:tcPr>
            <w:tcW w:w="1134" w:type="dxa"/>
          </w:tcPr>
          <w:p w:rsidR="00BE0BD9" w:rsidRPr="00BE0BD9" w:rsidRDefault="00BE0BD9" w:rsidP="00BE0BD9">
            <w:pPr>
              <w:rPr>
                <w:rFonts w:eastAsiaTheme="minorHAnsi"/>
                <w:sz w:val="22"/>
                <w:szCs w:val="22"/>
                <w:lang w:eastAsia="en-US"/>
              </w:rPr>
            </w:pPr>
          </w:p>
        </w:tc>
        <w:tc>
          <w:tcPr>
            <w:tcW w:w="1276" w:type="dxa"/>
          </w:tcPr>
          <w:p w:rsidR="00BE0BD9" w:rsidRPr="00BE0BD9" w:rsidRDefault="00BE0BD9" w:rsidP="00BE0BD9">
            <w:pPr>
              <w:rPr>
                <w:rFonts w:eastAsiaTheme="minorHAnsi"/>
                <w:sz w:val="22"/>
                <w:szCs w:val="22"/>
                <w:lang w:eastAsia="en-US"/>
              </w:rPr>
            </w:pPr>
          </w:p>
        </w:tc>
        <w:tc>
          <w:tcPr>
            <w:tcW w:w="1275" w:type="dxa"/>
          </w:tcPr>
          <w:p w:rsidR="00BE0BD9" w:rsidRPr="00BE0BD9" w:rsidRDefault="00BE0BD9" w:rsidP="00BE0BD9">
            <w:pPr>
              <w:rPr>
                <w:rFonts w:eastAsiaTheme="minorHAnsi"/>
                <w:sz w:val="22"/>
                <w:szCs w:val="22"/>
                <w:lang w:eastAsia="en-US"/>
              </w:rPr>
            </w:pPr>
          </w:p>
        </w:tc>
        <w:tc>
          <w:tcPr>
            <w:tcW w:w="1418" w:type="dxa"/>
          </w:tcPr>
          <w:p w:rsidR="00BE0BD9" w:rsidRPr="00BE0BD9" w:rsidRDefault="00BE0BD9" w:rsidP="00BE0BD9">
            <w:pPr>
              <w:rPr>
                <w:rFonts w:eastAsiaTheme="minorHAnsi"/>
                <w:sz w:val="22"/>
                <w:szCs w:val="22"/>
                <w:lang w:eastAsia="en-US"/>
              </w:rPr>
            </w:pPr>
          </w:p>
        </w:tc>
        <w:tc>
          <w:tcPr>
            <w:tcW w:w="1134" w:type="dxa"/>
          </w:tcPr>
          <w:p w:rsidR="00BE0BD9" w:rsidRPr="00BE0BD9" w:rsidRDefault="00BE0BD9" w:rsidP="00BE0BD9">
            <w:pPr>
              <w:rPr>
                <w:rFonts w:eastAsiaTheme="minorHAnsi"/>
                <w:sz w:val="22"/>
                <w:szCs w:val="22"/>
                <w:lang w:eastAsia="en-US"/>
              </w:rPr>
            </w:pPr>
          </w:p>
        </w:tc>
        <w:tc>
          <w:tcPr>
            <w:tcW w:w="992"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1492</w:t>
            </w:r>
          </w:p>
        </w:tc>
      </w:tr>
      <w:tr w:rsidR="00BE0BD9" w:rsidRPr="00BE0BD9" w:rsidTr="00DF386C">
        <w:tc>
          <w:tcPr>
            <w:tcW w:w="2279"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Komandiruočių išlaidos</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304</w:t>
            </w:r>
          </w:p>
        </w:tc>
        <w:tc>
          <w:tcPr>
            <w:tcW w:w="1134" w:type="dxa"/>
          </w:tcPr>
          <w:p w:rsidR="00BE0BD9" w:rsidRPr="00BE0BD9" w:rsidRDefault="00BE0BD9" w:rsidP="00BE0BD9">
            <w:pPr>
              <w:rPr>
                <w:rFonts w:eastAsiaTheme="minorHAnsi"/>
                <w:sz w:val="22"/>
                <w:szCs w:val="22"/>
                <w:lang w:eastAsia="en-US"/>
              </w:rPr>
            </w:pPr>
          </w:p>
        </w:tc>
        <w:tc>
          <w:tcPr>
            <w:tcW w:w="1276" w:type="dxa"/>
          </w:tcPr>
          <w:p w:rsidR="00BE0BD9" w:rsidRPr="00BE0BD9" w:rsidRDefault="00BE0BD9" w:rsidP="00BE0BD9">
            <w:pPr>
              <w:rPr>
                <w:rFonts w:eastAsiaTheme="minorHAnsi"/>
                <w:sz w:val="22"/>
                <w:szCs w:val="22"/>
                <w:lang w:eastAsia="en-US"/>
              </w:rPr>
            </w:pPr>
          </w:p>
        </w:tc>
        <w:tc>
          <w:tcPr>
            <w:tcW w:w="1275" w:type="dxa"/>
          </w:tcPr>
          <w:p w:rsidR="00BE0BD9" w:rsidRPr="00BE0BD9" w:rsidRDefault="00BE0BD9" w:rsidP="00BE0BD9">
            <w:pPr>
              <w:rPr>
                <w:rFonts w:eastAsiaTheme="minorHAnsi"/>
                <w:sz w:val="22"/>
                <w:szCs w:val="22"/>
                <w:lang w:eastAsia="en-US"/>
              </w:rPr>
            </w:pPr>
          </w:p>
        </w:tc>
        <w:tc>
          <w:tcPr>
            <w:tcW w:w="1418" w:type="dxa"/>
          </w:tcPr>
          <w:p w:rsidR="00BE0BD9" w:rsidRPr="00BE0BD9" w:rsidRDefault="00BE0BD9" w:rsidP="00BE0BD9">
            <w:pPr>
              <w:rPr>
                <w:rFonts w:eastAsiaTheme="minorHAnsi"/>
                <w:sz w:val="22"/>
                <w:szCs w:val="22"/>
                <w:lang w:eastAsia="en-US"/>
              </w:rPr>
            </w:pPr>
          </w:p>
        </w:tc>
        <w:tc>
          <w:tcPr>
            <w:tcW w:w="1134" w:type="dxa"/>
          </w:tcPr>
          <w:p w:rsidR="00BE0BD9" w:rsidRPr="00BE0BD9" w:rsidRDefault="00BE0BD9" w:rsidP="00BE0BD9">
            <w:pPr>
              <w:rPr>
                <w:rFonts w:eastAsiaTheme="minorHAnsi"/>
                <w:sz w:val="22"/>
                <w:szCs w:val="22"/>
                <w:lang w:eastAsia="en-US"/>
              </w:rPr>
            </w:pPr>
          </w:p>
        </w:tc>
        <w:tc>
          <w:tcPr>
            <w:tcW w:w="992"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304</w:t>
            </w:r>
          </w:p>
        </w:tc>
      </w:tr>
      <w:tr w:rsidR="00BE0BD9" w:rsidRPr="00BE0BD9" w:rsidTr="00DF386C">
        <w:tc>
          <w:tcPr>
            <w:tcW w:w="2279"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Materialiojo turto paprastojo remonto išlaidos</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6961</w:t>
            </w:r>
          </w:p>
        </w:tc>
        <w:tc>
          <w:tcPr>
            <w:tcW w:w="1134" w:type="dxa"/>
          </w:tcPr>
          <w:p w:rsidR="00BE0BD9" w:rsidRPr="00BE0BD9" w:rsidRDefault="00BE0BD9" w:rsidP="00BE0BD9">
            <w:pPr>
              <w:rPr>
                <w:rFonts w:eastAsiaTheme="minorHAnsi"/>
                <w:sz w:val="22"/>
                <w:szCs w:val="22"/>
                <w:lang w:eastAsia="en-US"/>
              </w:rPr>
            </w:pPr>
          </w:p>
        </w:tc>
        <w:tc>
          <w:tcPr>
            <w:tcW w:w="1276" w:type="dxa"/>
          </w:tcPr>
          <w:p w:rsidR="00BE0BD9" w:rsidRPr="00BE0BD9" w:rsidRDefault="00BE0BD9" w:rsidP="00BE0BD9">
            <w:pPr>
              <w:rPr>
                <w:rFonts w:eastAsiaTheme="minorHAnsi"/>
                <w:sz w:val="22"/>
                <w:szCs w:val="22"/>
                <w:lang w:eastAsia="en-US"/>
              </w:rPr>
            </w:pPr>
          </w:p>
        </w:tc>
        <w:tc>
          <w:tcPr>
            <w:tcW w:w="1275" w:type="dxa"/>
          </w:tcPr>
          <w:p w:rsidR="00BE0BD9" w:rsidRPr="00BE0BD9" w:rsidRDefault="00BE0BD9" w:rsidP="00BE0BD9">
            <w:pPr>
              <w:rPr>
                <w:rFonts w:eastAsiaTheme="minorHAnsi"/>
                <w:sz w:val="22"/>
                <w:szCs w:val="22"/>
                <w:lang w:eastAsia="en-US"/>
              </w:rPr>
            </w:pPr>
          </w:p>
        </w:tc>
        <w:tc>
          <w:tcPr>
            <w:tcW w:w="1418" w:type="dxa"/>
          </w:tcPr>
          <w:p w:rsidR="00BE0BD9" w:rsidRPr="00BE0BD9" w:rsidRDefault="00BE0BD9" w:rsidP="00BE0BD9">
            <w:pPr>
              <w:rPr>
                <w:rFonts w:eastAsiaTheme="minorHAnsi"/>
                <w:sz w:val="22"/>
                <w:szCs w:val="22"/>
                <w:lang w:eastAsia="en-US"/>
              </w:rPr>
            </w:pPr>
          </w:p>
        </w:tc>
        <w:tc>
          <w:tcPr>
            <w:tcW w:w="1134" w:type="dxa"/>
          </w:tcPr>
          <w:p w:rsidR="00BE0BD9" w:rsidRPr="00BE0BD9" w:rsidRDefault="00BE0BD9" w:rsidP="00BE0BD9">
            <w:pPr>
              <w:rPr>
                <w:rFonts w:eastAsiaTheme="minorHAnsi"/>
                <w:sz w:val="22"/>
                <w:szCs w:val="22"/>
                <w:lang w:eastAsia="en-US"/>
              </w:rPr>
            </w:pPr>
          </w:p>
        </w:tc>
        <w:tc>
          <w:tcPr>
            <w:tcW w:w="992"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6961</w:t>
            </w:r>
          </w:p>
        </w:tc>
      </w:tr>
      <w:tr w:rsidR="00BE0BD9" w:rsidRPr="00BE0BD9" w:rsidTr="00DF386C">
        <w:tc>
          <w:tcPr>
            <w:tcW w:w="2279"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Kvalifikacijos kėlimo išlaidos</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696</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641</w:t>
            </w:r>
          </w:p>
        </w:tc>
        <w:tc>
          <w:tcPr>
            <w:tcW w:w="1276" w:type="dxa"/>
          </w:tcPr>
          <w:p w:rsidR="00BE0BD9" w:rsidRPr="00BE0BD9" w:rsidRDefault="00BE0BD9" w:rsidP="00BE0BD9">
            <w:pPr>
              <w:rPr>
                <w:rFonts w:eastAsiaTheme="minorHAnsi"/>
                <w:sz w:val="22"/>
                <w:szCs w:val="22"/>
                <w:lang w:eastAsia="en-US"/>
              </w:rPr>
            </w:pPr>
          </w:p>
        </w:tc>
        <w:tc>
          <w:tcPr>
            <w:tcW w:w="1275" w:type="dxa"/>
          </w:tcPr>
          <w:p w:rsidR="00BE0BD9" w:rsidRPr="00BE0BD9" w:rsidRDefault="00BE0BD9" w:rsidP="00BE0BD9">
            <w:pPr>
              <w:rPr>
                <w:rFonts w:eastAsiaTheme="minorHAnsi"/>
                <w:sz w:val="22"/>
                <w:szCs w:val="22"/>
                <w:lang w:eastAsia="en-US"/>
              </w:rPr>
            </w:pPr>
          </w:p>
        </w:tc>
        <w:tc>
          <w:tcPr>
            <w:tcW w:w="1418" w:type="dxa"/>
          </w:tcPr>
          <w:p w:rsidR="00BE0BD9" w:rsidRPr="00BE0BD9" w:rsidRDefault="00BE0BD9" w:rsidP="00BE0BD9">
            <w:pPr>
              <w:rPr>
                <w:rFonts w:eastAsiaTheme="minorHAnsi"/>
                <w:sz w:val="22"/>
                <w:szCs w:val="22"/>
                <w:lang w:eastAsia="en-US"/>
              </w:rPr>
            </w:pPr>
          </w:p>
        </w:tc>
        <w:tc>
          <w:tcPr>
            <w:tcW w:w="1134" w:type="dxa"/>
          </w:tcPr>
          <w:p w:rsidR="00BE0BD9" w:rsidRPr="00BE0BD9" w:rsidRDefault="00BE0BD9" w:rsidP="00BE0BD9">
            <w:pPr>
              <w:rPr>
                <w:rFonts w:eastAsiaTheme="minorHAnsi"/>
                <w:sz w:val="22"/>
                <w:szCs w:val="22"/>
                <w:lang w:eastAsia="en-US"/>
              </w:rPr>
            </w:pPr>
          </w:p>
        </w:tc>
        <w:tc>
          <w:tcPr>
            <w:tcW w:w="992"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1337</w:t>
            </w:r>
          </w:p>
        </w:tc>
      </w:tr>
      <w:tr w:rsidR="00BE0BD9" w:rsidRPr="00BE0BD9" w:rsidTr="00DF386C">
        <w:tc>
          <w:tcPr>
            <w:tcW w:w="2279"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Komunalinių paslaugų išlaidos</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29510</w:t>
            </w:r>
          </w:p>
        </w:tc>
        <w:tc>
          <w:tcPr>
            <w:tcW w:w="1134" w:type="dxa"/>
          </w:tcPr>
          <w:p w:rsidR="00BE0BD9" w:rsidRPr="00BE0BD9" w:rsidRDefault="00BE0BD9" w:rsidP="00BE0BD9">
            <w:pPr>
              <w:rPr>
                <w:rFonts w:eastAsiaTheme="minorHAnsi"/>
                <w:sz w:val="22"/>
                <w:szCs w:val="22"/>
                <w:lang w:eastAsia="en-US"/>
              </w:rPr>
            </w:pPr>
          </w:p>
        </w:tc>
        <w:tc>
          <w:tcPr>
            <w:tcW w:w="1276" w:type="dxa"/>
          </w:tcPr>
          <w:p w:rsidR="00BE0BD9" w:rsidRPr="00BE0BD9" w:rsidRDefault="00BE0BD9" w:rsidP="00BE0BD9">
            <w:pPr>
              <w:rPr>
                <w:rFonts w:eastAsiaTheme="minorHAnsi"/>
                <w:sz w:val="22"/>
                <w:szCs w:val="22"/>
                <w:lang w:eastAsia="en-US"/>
              </w:rPr>
            </w:pPr>
          </w:p>
        </w:tc>
        <w:tc>
          <w:tcPr>
            <w:tcW w:w="1275" w:type="dxa"/>
          </w:tcPr>
          <w:p w:rsidR="00BE0BD9" w:rsidRPr="00BE0BD9" w:rsidRDefault="00BE0BD9" w:rsidP="00BE0BD9">
            <w:pPr>
              <w:rPr>
                <w:rFonts w:eastAsiaTheme="minorHAnsi"/>
                <w:sz w:val="22"/>
                <w:szCs w:val="22"/>
                <w:lang w:eastAsia="en-US"/>
              </w:rPr>
            </w:pPr>
          </w:p>
        </w:tc>
        <w:tc>
          <w:tcPr>
            <w:tcW w:w="1418" w:type="dxa"/>
          </w:tcPr>
          <w:p w:rsidR="00BE0BD9" w:rsidRPr="00BE0BD9" w:rsidRDefault="00BE0BD9" w:rsidP="00BE0BD9">
            <w:pPr>
              <w:rPr>
                <w:rFonts w:eastAsiaTheme="minorHAnsi"/>
                <w:sz w:val="22"/>
                <w:szCs w:val="22"/>
                <w:lang w:eastAsia="en-US"/>
              </w:rPr>
            </w:pPr>
          </w:p>
        </w:tc>
        <w:tc>
          <w:tcPr>
            <w:tcW w:w="1134" w:type="dxa"/>
          </w:tcPr>
          <w:p w:rsidR="00BE0BD9" w:rsidRPr="00BE0BD9" w:rsidRDefault="00BE0BD9" w:rsidP="00BE0BD9">
            <w:pPr>
              <w:rPr>
                <w:rFonts w:eastAsiaTheme="minorHAnsi"/>
                <w:sz w:val="22"/>
                <w:szCs w:val="22"/>
                <w:lang w:eastAsia="en-US"/>
              </w:rPr>
            </w:pPr>
          </w:p>
        </w:tc>
        <w:tc>
          <w:tcPr>
            <w:tcW w:w="992"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29510</w:t>
            </w:r>
          </w:p>
        </w:tc>
      </w:tr>
      <w:tr w:rsidR="00BE0BD9" w:rsidRPr="00BE0BD9" w:rsidTr="00DF386C">
        <w:tc>
          <w:tcPr>
            <w:tcW w:w="2279"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Reprezentacinės išlaidos</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400</w:t>
            </w:r>
          </w:p>
        </w:tc>
        <w:tc>
          <w:tcPr>
            <w:tcW w:w="1134" w:type="dxa"/>
          </w:tcPr>
          <w:p w:rsidR="00BE0BD9" w:rsidRPr="00BE0BD9" w:rsidRDefault="00BE0BD9" w:rsidP="00BE0BD9">
            <w:pPr>
              <w:rPr>
                <w:rFonts w:eastAsiaTheme="minorHAnsi"/>
                <w:sz w:val="22"/>
                <w:szCs w:val="22"/>
                <w:lang w:eastAsia="en-US"/>
              </w:rPr>
            </w:pPr>
          </w:p>
        </w:tc>
        <w:tc>
          <w:tcPr>
            <w:tcW w:w="1276" w:type="dxa"/>
          </w:tcPr>
          <w:p w:rsidR="00BE0BD9" w:rsidRPr="00BE0BD9" w:rsidRDefault="00BE0BD9" w:rsidP="00BE0BD9">
            <w:pPr>
              <w:rPr>
                <w:rFonts w:eastAsiaTheme="minorHAnsi"/>
                <w:sz w:val="22"/>
                <w:szCs w:val="22"/>
                <w:lang w:eastAsia="en-US"/>
              </w:rPr>
            </w:pPr>
          </w:p>
        </w:tc>
        <w:tc>
          <w:tcPr>
            <w:tcW w:w="1275" w:type="dxa"/>
          </w:tcPr>
          <w:p w:rsidR="00BE0BD9" w:rsidRPr="00BE0BD9" w:rsidRDefault="00BE0BD9" w:rsidP="00BE0BD9">
            <w:pPr>
              <w:rPr>
                <w:rFonts w:eastAsiaTheme="minorHAnsi"/>
                <w:sz w:val="22"/>
                <w:szCs w:val="22"/>
                <w:lang w:eastAsia="en-US"/>
              </w:rPr>
            </w:pPr>
          </w:p>
        </w:tc>
        <w:tc>
          <w:tcPr>
            <w:tcW w:w="1418" w:type="dxa"/>
          </w:tcPr>
          <w:p w:rsidR="00BE0BD9" w:rsidRPr="00BE0BD9" w:rsidRDefault="00BE0BD9" w:rsidP="00BE0BD9">
            <w:pPr>
              <w:rPr>
                <w:rFonts w:eastAsiaTheme="minorHAnsi"/>
                <w:sz w:val="22"/>
                <w:szCs w:val="22"/>
                <w:lang w:eastAsia="en-US"/>
              </w:rPr>
            </w:pPr>
          </w:p>
        </w:tc>
        <w:tc>
          <w:tcPr>
            <w:tcW w:w="1134" w:type="dxa"/>
          </w:tcPr>
          <w:p w:rsidR="00BE0BD9" w:rsidRPr="00BE0BD9" w:rsidRDefault="00BE0BD9" w:rsidP="00BE0BD9">
            <w:pPr>
              <w:rPr>
                <w:rFonts w:eastAsiaTheme="minorHAnsi"/>
                <w:sz w:val="22"/>
                <w:szCs w:val="22"/>
                <w:lang w:eastAsia="en-US"/>
              </w:rPr>
            </w:pPr>
          </w:p>
        </w:tc>
        <w:tc>
          <w:tcPr>
            <w:tcW w:w="992"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400</w:t>
            </w:r>
          </w:p>
        </w:tc>
      </w:tr>
      <w:tr w:rsidR="00BE0BD9" w:rsidRPr="00BE0BD9" w:rsidTr="00DF386C">
        <w:tc>
          <w:tcPr>
            <w:tcW w:w="2279"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Ūkinio inventoriaus įsigijimo išlaidos</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24890</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1186</w:t>
            </w:r>
          </w:p>
        </w:tc>
        <w:tc>
          <w:tcPr>
            <w:tcW w:w="1276" w:type="dxa"/>
          </w:tcPr>
          <w:p w:rsidR="00BE0BD9" w:rsidRPr="00BE0BD9" w:rsidRDefault="00BE0BD9" w:rsidP="00BE0BD9">
            <w:pPr>
              <w:rPr>
                <w:rFonts w:eastAsiaTheme="minorHAnsi"/>
                <w:sz w:val="22"/>
                <w:szCs w:val="22"/>
                <w:lang w:eastAsia="en-US"/>
              </w:rPr>
            </w:pPr>
          </w:p>
        </w:tc>
        <w:tc>
          <w:tcPr>
            <w:tcW w:w="1275" w:type="dxa"/>
          </w:tcPr>
          <w:p w:rsidR="00BE0BD9" w:rsidRPr="00BE0BD9" w:rsidRDefault="00BE0BD9" w:rsidP="00BE0BD9">
            <w:pPr>
              <w:rPr>
                <w:rFonts w:eastAsiaTheme="minorHAnsi"/>
                <w:sz w:val="22"/>
                <w:szCs w:val="22"/>
                <w:lang w:eastAsia="en-US"/>
              </w:rPr>
            </w:pPr>
          </w:p>
        </w:tc>
        <w:tc>
          <w:tcPr>
            <w:tcW w:w="1418" w:type="dxa"/>
          </w:tcPr>
          <w:p w:rsidR="00BE0BD9" w:rsidRPr="00BE0BD9" w:rsidRDefault="00BE0BD9" w:rsidP="00BE0BD9">
            <w:pPr>
              <w:rPr>
                <w:rFonts w:eastAsiaTheme="minorHAnsi"/>
                <w:sz w:val="22"/>
                <w:szCs w:val="22"/>
                <w:lang w:eastAsia="en-US"/>
              </w:rPr>
            </w:pP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4115,04</w:t>
            </w:r>
          </w:p>
        </w:tc>
        <w:tc>
          <w:tcPr>
            <w:tcW w:w="992"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30191,04</w:t>
            </w:r>
          </w:p>
        </w:tc>
      </w:tr>
      <w:tr w:rsidR="00BE0BD9" w:rsidRPr="00BE0BD9" w:rsidTr="00DF386C">
        <w:tc>
          <w:tcPr>
            <w:tcW w:w="2279"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Informacinių technologijų prekių ir paslaugų įsigijimo išlaidos</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7745</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262</w:t>
            </w:r>
          </w:p>
        </w:tc>
        <w:tc>
          <w:tcPr>
            <w:tcW w:w="1276" w:type="dxa"/>
          </w:tcPr>
          <w:p w:rsidR="00BE0BD9" w:rsidRPr="00BE0BD9" w:rsidRDefault="00BE0BD9" w:rsidP="00BE0BD9">
            <w:pPr>
              <w:rPr>
                <w:rFonts w:eastAsiaTheme="minorHAnsi"/>
                <w:sz w:val="22"/>
                <w:szCs w:val="22"/>
                <w:lang w:eastAsia="en-US"/>
              </w:rPr>
            </w:pPr>
          </w:p>
        </w:tc>
        <w:tc>
          <w:tcPr>
            <w:tcW w:w="1275" w:type="dxa"/>
          </w:tcPr>
          <w:p w:rsidR="00BE0BD9" w:rsidRPr="00BE0BD9" w:rsidRDefault="00BE0BD9" w:rsidP="00BE0BD9">
            <w:pPr>
              <w:rPr>
                <w:rFonts w:eastAsiaTheme="minorHAnsi"/>
                <w:sz w:val="22"/>
                <w:szCs w:val="22"/>
                <w:lang w:eastAsia="en-US"/>
              </w:rPr>
            </w:pPr>
          </w:p>
        </w:tc>
        <w:tc>
          <w:tcPr>
            <w:tcW w:w="1418" w:type="dxa"/>
          </w:tcPr>
          <w:p w:rsidR="00BE0BD9" w:rsidRPr="00BE0BD9" w:rsidRDefault="00BE0BD9" w:rsidP="00BE0BD9">
            <w:pPr>
              <w:rPr>
                <w:rFonts w:eastAsiaTheme="minorHAnsi"/>
                <w:sz w:val="22"/>
                <w:szCs w:val="22"/>
                <w:lang w:eastAsia="en-US"/>
              </w:rPr>
            </w:pPr>
          </w:p>
        </w:tc>
        <w:tc>
          <w:tcPr>
            <w:tcW w:w="1134" w:type="dxa"/>
          </w:tcPr>
          <w:p w:rsidR="00BE0BD9" w:rsidRPr="00BE0BD9" w:rsidRDefault="00BE0BD9" w:rsidP="00BE0BD9">
            <w:pPr>
              <w:rPr>
                <w:rFonts w:eastAsiaTheme="minorHAnsi"/>
                <w:sz w:val="22"/>
                <w:szCs w:val="22"/>
                <w:lang w:eastAsia="en-US"/>
              </w:rPr>
            </w:pPr>
          </w:p>
        </w:tc>
        <w:tc>
          <w:tcPr>
            <w:tcW w:w="992"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8007</w:t>
            </w:r>
          </w:p>
        </w:tc>
      </w:tr>
      <w:tr w:rsidR="00BE0BD9" w:rsidRPr="00BE0BD9" w:rsidTr="00DF386C">
        <w:tc>
          <w:tcPr>
            <w:tcW w:w="2279"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Kitų prekių ir paslaugų įsigijimo išlaidos</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3980</w:t>
            </w:r>
          </w:p>
        </w:tc>
        <w:tc>
          <w:tcPr>
            <w:tcW w:w="1134" w:type="dxa"/>
          </w:tcPr>
          <w:p w:rsidR="00BE0BD9" w:rsidRPr="00BE0BD9" w:rsidRDefault="00BE0BD9" w:rsidP="00BE0BD9">
            <w:pPr>
              <w:rPr>
                <w:rFonts w:eastAsiaTheme="minorHAnsi"/>
                <w:sz w:val="22"/>
                <w:szCs w:val="22"/>
                <w:lang w:eastAsia="en-US"/>
              </w:rPr>
            </w:pPr>
          </w:p>
        </w:tc>
        <w:tc>
          <w:tcPr>
            <w:tcW w:w="1276" w:type="dxa"/>
          </w:tcPr>
          <w:p w:rsidR="00BE0BD9" w:rsidRPr="00BE0BD9" w:rsidRDefault="00BE0BD9" w:rsidP="00BE0BD9">
            <w:pPr>
              <w:rPr>
                <w:rFonts w:eastAsiaTheme="minorHAnsi"/>
                <w:sz w:val="22"/>
                <w:szCs w:val="22"/>
                <w:lang w:eastAsia="en-US"/>
              </w:rPr>
            </w:pPr>
          </w:p>
        </w:tc>
        <w:tc>
          <w:tcPr>
            <w:tcW w:w="1275" w:type="dxa"/>
          </w:tcPr>
          <w:p w:rsidR="00BE0BD9" w:rsidRPr="00BE0BD9" w:rsidRDefault="00BE0BD9" w:rsidP="00BE0BD9">
            <w:pPr>
              <w:rPr>
                <w:rFonts w:eastAsiaTheme="minorHAnsi"/>
                <w:sz w:val="22"/>
                <w:szCs w:val="22"/>
                <w:lang w:eastAsia="en-US"/>
              </w:rPr>
            </w:pPr>
          </w:p>
        </w:tc>
        <w:tc>
          <w:tcPr>
            <w:tcW w:w="1418" w:type="dxa"/>
          </w:tcPr>
          <w:p w:rsidR="00BE0BD9" w:rsidRPr="00BE0BD9" w:rsidRDefault="00BE0BD9" w:rsidP="00BE0BD9">
            <w:pPr>
              <w:rPr>
                <w:rFonts w:eastAsiaTheme="minorHAnsi"/>
                <w:sz w:val="22"/>
                <w:szCs w:val="22"/>
                <w:lang w:eastAsia="en-US"/>
              </w:rPr>
            </w:pPr>
          </w:p>
        </w:tc>
        <w:tc>
          <w:tcPr>
            <w:tcW w:w="1134" w:type="dxa"/>
          </w:tcPr>
          <w:p w:rsidR="00BE0BD9" w:rsidRPr="00BE0BD9" w:rsidRDefault="00BE0BD9" w:rsidP="00BE0BD9">
            <w:pPr>
              <w:rPr>
                <w:rFonts w:eastAsiaTheme="minorHAnsi"/>
                <w:sz w:val="22"/>
                <w:szCs w:val="22"/>
                <w:lang w:eastAsia="en-US"/>
              </w:rPr>
            </w:pPr>
          </w:p>
        </w:tc>
        <w:tc>
          <w:tcPr>
            <w:tcW w:w="992"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3980</w:t>
            </w:r>
          </w:p>
        </w:tc>
      </w:tr>
      <w:tr w:rsidR="00BE0BD9" w:rsidRPr="00BE0BD9" w:rsidTr="00DF386C">
        <w:tc>
          <w:tcPr>
            <w:tcW w:w="2279"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Darbdavių socialinė parama pinigais</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1617</w:t>
            </w:r>
          </w:p>
        </w:tc>
        <w:tc>
          <w:tcPr>
            <w:tcW w:w="1134" w:type="dxa"/>
          </w:tcPr>
          <w:p w:rsidR="00BE0BD9" w:rsidRPr="00BE0BD9" w:rsidRDefault="00BE0BD9" w:rsidP="00BE0BD9">
            <w:pPr>
              <w:rPr>
                <w:rFonts w:eastAsiaTheme="minorHAnsi"/>
                <w:sz w:val="22"/>
                <w:szCs w:val="22"/>
                <w:lang w:eastAsia="en-US"/>
              </w:rPr>
            </w:pPr>
          </w:p>
        </w:tc>
        <w:tc>
          <w:tcPr>
            <w:tcW w:w="1276" w:type="dxa"/>
          </w:tcPr>
          <w:p w:rsidR="00BE0BD9" w:rsidRPr="00BE0BD9" w:rsidRDefault="00BE0BD9" w:rsidP="00BE0BD9">
            <w:pPr>
              <w:rPr>
                <w:rFonts w:eastAsiaTheme="minorHAnsi"/>
                <w:sz w:val="22"/>
                <w:szCs w:val="22"/>
                <w:lang w:eastAsia="en-US"/>
              </w:rPr>
            </w:pPr>
          </w:p>
        </w:tc>
        <w:tc>
          <w:tcPr>
            <w:tcW w:w="1275" w:type="dxa"/>
          </w:tcPr>
          <w:p w:rsidR="00BE0BD9" w:rsidRPr="00BE0BD9" w:rsidRDefault="00BE0BD9" w:rsidP="00BE0BD9">
            <w:pPr>
              <w:rPr>
                <w:rFonts w:eastAsiaTheme="minorHAnsi"/>
                <w:sz w:val="22"/>
                <w:szCs w:val="22"/>
                <w:lang w:eastAsia="en-US"/>
              </w:rPr>
            </w:pPr>
          </w:p>
        </w:tc>
        <w:tc>
          <w:tcPr>
            <w:tcW w:w="1418" w:type="dxa"/>
          </w:tcPr>
          <w:p w:rsidR="00BE0BD9" w:rsidRPr="00BE0BD9" w:rsidRDefault="00BE0BD9" w:rsidP="00BE0BD9">
            <w:pPr>
              <w:rPr>
                <w:rFonts w:eastAsiaTheme="minorHAnsi"/>
                <w:sz w:val="22"/>
                <w:szCs w:val="22"/>
                <w:lang w:eastAsia="en-US"/>
              </w:rPr>
            </w:pPr>
          </w:p>
        </w:tc>
        <w:tc>
          <w:tcPr>
            <w:tcW w:w="1134" w:type="dxa"/>
          </w:tcPr>
          <w:p w:rsidR="00BE0BD9" w:rsidRPr="00BE0BD9" w:rsidRDefault="00BE0BD9" w:rsidP="00BE0BD9">
            <w:pPr>
              <w:rPr>
                <w:rFonts w:eastAsiaTheme="minorHAnsi"/>
                <w:sz w:val="22"/>
                <w:szCs w:val="22"/>
                <w:lang w:eastAsia="en-US"/>
              </w:rPr>
            </w:pPr>
          </w:p>
        </w:tc>
        <w:tc>
          <w:tcPr>
            <w:tcW w:w="992"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1617</w:t>
            </w:r>
          </w:p>
        </w:tc>
      </w:tr>
      <w:tr w:rsidR="00BE0BD9" w:rsidRPr="00BE0BD9" w:rsidTr="00DF386C">
        <w:tc>
          <w:tcPr>
            <w:tcW w:w="2279"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Materialiojo turto įsigijimo išlaidos</w:t>
            </w:r>
          </w:p>
        </w:tc>
        <w:tc>
          <w:tcPr>
            <w:tcW w:w="1134"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2238</w:t>
            </w:r>
          </w:p>
        </w:tc>
        <w:tc>
          <w:tcPr>
            <w:tcW w:w="1134" w:type="dxa"/>
          </w:tcPr>
          <w:p w:rsidR="00BE0BD9" w:rsidRPr="00BE0BD9" w:rsidRDefault="00BE0BD9" w:rsidP="00BE0BD9">
            <w:pPr>
              <w:rPr>
                <w:rFonts w:eastAsiaTheme="minorHAnsi"/>
                <w:sz w:val="22"/>
                <w:szCs w:val="22"/>
                <w:lang w:eastAsia="en-US"/>
              </w:rPr>
            </w:pPr>
          </w:p>
        </w:tc>
        <w:tc>
          <w:tcPr>
            <w:tcW w:w="1276" w:type="dxa"/>
          </w:tcPr>
          <w:p w:rsidR="00BE0BD9" w:rsidRPr="00BE0BD9" w:rsidRDefault="00BE0BD9" w:rsidP="00BE0BD9">
            <w:pPr>
              <w:rPr>
                <w:rFonts w:eastAsiaTheme="minorHAnsi"/>
                <w:sz w:val="22"/>
                <w:szCs w:val="22"/>
                <w:lang w:eastAsia="en-US"/>
              </w:rPr>
            </w:pPr>
          </w:p>
        </w:tc>
        <w:tc>
          <w:tcPr>
            <w:tcW w:w="1275" w:type="dxa"/>
          </w:tcPr>
          <w:p w:rsidR="00BE0BD9" w:rsidRPr="00BE0BD9" w:rsidRDefault="00BE0BD9" w:rsidP="00BE0BD9">
            <w:pPr>
              <w:rPr>
                <w:rFonts w:eastAsiaTheme="minorHAnsi"/>
                <w:sz w:val="22"/>
                <w:szCs w:val="22"/>
                <w:lang w:eastAsia="en-US"/>
              </w:rPr>
            </w:pPr>
          </w:p>
        </w:tc>
        <w:tc>
          <w:tcPr>
            <w:tcW w:w="1418" w:type="dxa"/>
          </w:tcPr>
          <w:p w:rsidR="00BE0BD9" w:rsidRPr="00BE0BD9" w:rsidRDefault="00BE0BD9" w:rsidP="00BE0BD9">
            <w:pPr>
              <w:rPr>
                <w:rFonts w:eastAsiaTheme="minorHAnsi"/>
                <w:sz w:val="22"/>
                <w:szCs w:val="22"/>
                <w:lang w:eastAsia="en-US"/>
              </w:rPr>
            </w:pPr>
          </w:p>
        </w:tc>
        <w:tc>
          <w:tcPr>
            <w:tcW w:w="1134" w:type="dxa"/>
          </w:tcPr>
          <w:p w:rsidR="00BE0BD9" w:rsidRPr="00BE0BD9" w:rsidRDefault="00BE0BD9" w:rsidP="00BE0BD9">
            <w:pPr>
              <w:rPr>
                <w:rFonts w:eastAsiaTheme="minorHAnsi"/>
                <w:sz w:val="22"/>
                <w:szCs w:val="22"/>
                <w:lang w:eastAsia="en-US"/>
              </w:rPr>
            </w:pPr>
          </w:p>
        </w:tc>
        <w:tc>
          <w:tcPr>
            <w:tcW w:w="992"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2238</w:t>
            </w:r>
          </w:p>
        </w:tc>
      </w:tr>
      <w:tr w:rsidR="00BE0BD9" w:rsidRPr="00BE0BD9" w:rsidTr="00DF386C">
        <w:tc>
          <w:tcPr>
            <w:tcW w:w="2279" w:type="dxa"/>
          </w:tcPr>
          <w:p w:rsidR="00BE0BD9" w:rsidRPr="00BE0BD9" w:rsidRDefault="00BE0BD9" w:rsidP="00BE0BD9">
            <w:pPr>
              <w:rPr>
                <w:rFonts w:eastAsiaTheme="minorHAnsi"/>
                <w:b/>
                <w:sz w:val="22"/>
                <w:szCs w:val="22"/>
                <w:lang w:eastAsia="en-US"/>
              </w:rPr>
            </w:pPr>
            <w:r w:rsidRPr="00BE0BD9">
              <w:rPr>
                <w:rFonts w:eastAsiaTheme="minorHAnsi"/>
                <w:sz w:val="22"/>
                <w:szCs w:val="22"/>
                <w:lang w:eastAsia="en-US"/>
              </w:rPr>
              <w:lastRenderedPageBreak/>
              <w:t>Socialinė parama mokinio</w:t>
            </w:r>
            <w:r w:rsidRPr="00BE0BD9">
              <w:rPr>
                <w:rFonts w:eastAsiaTheme="minorHAnsi"/>
                <w:b/>
                <w:sz w:val="22"/>
                <w:szCs w:val="22"/>
                <w:lang w:eastAsia="en-US"/>
              </w:rPr>
              <w:t xml:space="preserve"> </w:t>
            </w:r>
            <w:r w:rsidRPr="00BE0BD9">
              <w:rPr>
                <w:rFonts w:eastAsiaTheme="minorHAnsi"/>
                <w:sz w:val="22"/>
                <w:szCs w:val="22"/>
                <w:lang w:eastAsia="en-US"/>
              </w:rPr>
              <w:t>reikmėms</w:t>
            </w:r>
          </w:p>
        </w:tc>
        <w:tc>
          <w:tcPr>
            <w:tcW w:w="1134" w:type="dxa"/>
          </w:tcPr>
          <w:p w:rsidR="00BE0BD9" w:rsidRPr="00BE0BD9" w:rsidRDefault="00BE0BD9" w:rsidP="00BE0BD9">
            <w:pPr>
              <w:rPr>
                <w:rFonts w:eastAsiaTheme="minorHAnsi"/>
                <w:b/>
                <w:sz w:val="22"/>
                <w:szCs w:val="22"/>
                <w:lang w:eastAsia="en-US"/>
              </w:rPr>
            </w:pPr>
          </w:p>
        </w:tc>
        <w:tc>
          <w:tcPr>
            <w:tcW w:w="1134" w:type="dxa"/>
          </w:tcPr>
          <w:p w:rsidR="00BE0BD9" w:rsidRPr="00BE0BD9" w:rsidRDefault="00BE0BD9" w:rsidP="00BE0BD9">
            <w:pPr>
              <w:rPr>
                <w:rFonts w:eastAsiaTheme="minorHAnsi"/>
                <w:sz w:val="22"/>
                <w:szCs w:val="22"/>
                <w:lang w:eastAsia="en-US"/>
              </w:rPr>
            </w:pPr>
          </w:p>
        </w:tc>
        <w:tc>
          <w:tcPr>
            <w:tcW w:w="127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684</w:t>
            </w:r>
          </w:p>
        </w:tc>
        <w:tc>
          <w:tcPr>
            <w:tcW w:w="1275" w:type="dxa"/>
          </w:tcPr>
          <w:p w:rsidR="00BE0BD9" w:rsidRPr="00BE0BD9" w:rsidRDefault="00BE0BD9" w:rsidP="00BE0BD9">
            <w:pPr>
              <w:rPr>
                <w:rFonts w:eastAsiaTheme="minorHAnsi"/>
                <w:sz w:val="22"/>
                <w:szCs w:val="22"/>
                <w:lang w:eastAsia="en-US"/>
              </w:rPr>
            </w:pPr>
          </w:p>
        </w:tc>
        <w:tc>
          <w:tcPr>
            <w:tcW w:w="1418" w:type="dxa"/>
          </w:tcPr>
          <w:p w:rsidR="00BE0BD9" w:rsidRPr="00BE0BD9" w:rsidRDefault="00BE0BD9" w:rsidP="00BE0BD9">
            <w:pPr>
              <w:rPr>
                <w:rFonts w:eastAsiaTheme="minorHAnsi"/>
                <w:sz w:val="22"/>
                <w:szCs w:val="22"/>
                <w:lang w:eastAsia="en-US"/>
              </w:rPr>
            </w:pPr>
          </w:p>
        </w:tc>
        <w:tc>
          <w:tcPr>
            <w:tcW w:w="1134" w:type="dxa"/>
          </w:tcPr>
          <w:p w:rsidR="00BE0BD9" w:rsidRPr="00BE0BD9" w:rsidRDefault="00BE0BD9" w:rsidP="00BE0BD9">
            <w:pPr>
              <w:rPr>
                <w:rFonts w:eastAsiaTheme="minorHAnsi"/>
                <w:sz w:val="22"/>
                <w:szCs w:val="22"/>
                <w:lang w:eastAsia="en-US"/>
              </w:rPr>
            </w:pPr>
          </w:p>
        </w:tc>
        <w:tc>
          <w:tcPr>
            <w:tcW w:w="992"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684</w:t>
            </w:r>
          </w:p>
        </w:tc>
      </w:tr>
      <w:tr w:rsidR="00BE0BD9" w:rsidRPr="00BE0BD9" w:rsidTr="00DF386C">
        <w:tc>
          <w:tcPr>
            <w:tcW w:w="2279" w:type="dxa"/>
          </w:tcPr>
          <w:p w:rsidR="00BE0BD9" w:rsidRPr="00BE0BD9" w:rsidRDefault="00BE0BD9" w:rsidP="00BE0BD9">
            <w:pPr>
              <w:rPr>
                <w:rFonts w:eastAsiaTheme="minorHAnsi"/>
                <w:b/>
                <w:sz w:val="22"/>
                <w:szCs w:val="22"/>
                <w:lang w:eastAsia="en-US"/>
              </w:rPr>
            </w:pPr>
            <w:r w:rsidRPr="00BE0BD9">
              <w:rPr>
                <w:rFonts w:eastAsiaTheme="minorHAnsi"/>
                <w:b/>
                <w:sz w:val="22"/>
                <w:szCs w:val="22"/>
                <w:lang w:eastAsia="en-US"/>
              </w:rPr>
              <w:t>Iš viso</w:t>
            </w:r>
          </w:p>
        </w:tc>
        <w:tc>
          <w:tcPr>
            <w:tcW w:w="1134" w:type="dxa"/>
          </w:tcPr>
          <w:p w:rsidR="00BE0BD9" w:rsidRPr="00BE0BD9" w:rsidRDefault="00BE0BD9" w:rsidP="00BE0BD9">
            <w:pPr>
              <w:rPr>
                <w:rFonts w:eastAsiaTheme="minorHAnsi"/>
                <w:b/>
                <w:sz w:val="22"/>
                <w:szCs w:val="22"/>
                <w:lang w:eastAsia="en-US"/>
              </w:rPr>
            </w:pPr>
            <w:r w:rsidRPr="00BE0BD9">
              <w:rPr>
                <w:rFonts w:eastAsiaTheme="minorHAnsi"/>
                <w:b/>
                <w:sz w:val="22"/>
                <w:szCs w:val="22"/>
                <w:lang w:eastAsia="en-US"/>
              </w:rPr>
              <w:t>387700</w:t>
            </w:r>
          </w:p>
        </w:tc>
        <w:tc>
          <w:tcPr>
            <w:tcW w:w="1134" w:type="dxa"/>
          </w:tcPr>
          <w:p w:rsidR="00BE0BD9" w:rsidRPr="00BE0BD9" w:rsidRDefault="00BE0BD9" w:rsidP="00BE0BD9">
            <w:pPr>
              <w:rPr>
                <w:rFonts w:eastAsiaTheme="minorHAnsi"/>
                <w:b/>
                <w:sz w:val="22"/>
                <w:szCs w:val="22"/>
                <w:lang w:eastAsia="en-US"/>
              </w:rPr>
            </w:pPr>
            <w:r w:rsidRPr="00BE0BD9">
              <w:rPr>
                <w:rFonts w:eastAsiaTheme="minorHAnsi"/>
                <w:b/>
                <w:sz w:val="22"/>
                <w:szCs w:val="22"/>
                <w:lang w:eastAsia="en-US"/>
              </w:rPr>
              <w:t>319860</w:t>
            </w:r>
          </w:p>
        </w:tc>
        <w:tc>
          <w:tcPr>
            <w:tcW w:w="1276" w:type="dxa"/>
          </w:tcPr>
          <w:p w:rsidR="00BE0BD9" w:rsidRPr="00BE0BD9" w:rsidRDefault="00BE0BD9" w:rsidP="00BE0BD9">
            <w:pPr>
              <w:rPr>
                <w:rFonts w:eastAsiaTheme="minorHAnsi"/>
                <w:b/>
                <w:sz w:val="22"/>
                <w:szCs w:val="22"/>
                <w:lang w:eastAsia="en-US"/>
              </w:rPr>
            </w:pPr>
            <w:r w:rsidRPr="00BE0BD9">
              <w:rPr>
                <w:rFonts w:eastAsiaTheme="minorHAnsi"/>
                <w:b/>
                <w:sz w:val="22"/>
                <w:szCs w:val="22"/>
                <w:lang w:eastAsia="en-US"/>
              </w:rPr>
              <w:t>4519</w:t>
            </w:r>
          </w:p>
        </w:tc>
        <w:tc>
          <w:tcPr>
            <w:tcW w:w="1275" w:type="dxa"/>
          </w:tcPr>
          <w:p w:rsidR="00BE0BD9" w:rsidRPr="00BE0BD9" w:rsidRDefault="00BE0BD9" w:rsidP="00BE0BD9">
            <w:pPr>
              <w:rPr>
                <w:rFonts w:eastAsiaTheme="minorHAnsi"/>
                <w:b/>
                <w:sz w:val="22"/>
                <w:szCs w:val="22"/>
                <w:lang w:eastAsia="en-US"/>
              </w:rPr>
            </w:pPr>
            <w:r w:rsidRPr="00BE0BD9">
              <w:rPr>
                <w:rFonts w:eastAsiaTheme="minorHAnsi"/>
                <w:b/>
                <w:sz w:val="22"/>
                <w:szCs w:val="22"/>
                <w:lang w:eastAsia="en-US"/>
              </w:rPr>
              <w:t>4381</w:t>
            </w:r>
          </w:p>
        </w:tc>
        <w:tc>
          <w:tcPr>
            <w:tcW w:w="1418" w:type="dxa"/>
          </w:tcPr>
          <w:p w:rsidR="00BE0BD9" w:rsidRPr="00BE0BD9" w:rsidRDefault="00BE0BD9" w:rsidP="00BE0BD9">
            <w:pPr>
              <w:rPr>
                <w:rFonts w:eastAsiaTheme="minorHAnsi"/>
                <w:b/>
                <w:sz w:val="22"/>
                <w:szCs w:val="22"/>
                <w:lang w:eastAsia="en-US"/>
              </w:rPr>
            </w:pPr>
            <w:r w:rsidRPr="00BE0BD9">
              <w:rPr>
                <w:rFonts w:eastAsiaTheme="minorHAnsi"/>
                <w:b/>
                <w:sz w:val="22"/>
                <w:szCs w:val="22"/>
                <w:lang w:eastAsia="en-US"/>
              </w:rPr>
              <w:t>8856</w:t>
            </w:r>
          </w:p>
        </w:tc>
        <w:tc>
          <w:tcPr>
            <w:tcW w:w="1134" w:type="dxa"/>
          </w:tcPr>
          <w:p w:rsidR="00BE0BD9" w:rsidRPr="00BE0BD9" w:rsidRDefault="00BE0BD9" w:rsidP="00BE0BD9">
            <w:pPr>
              <w:rPr>
                <w:rFonts w:eastAsiaTheme="minorHAnsi"/>
                <w:b/>
                <w:sz w:val="22"/>
                <w:szCs w:val="22"/>
                <w:lang w:eastAsia="en-US"/>
              </w:rPr>
            </w:pPr>
            <w:r w:rsidRPr="00BE0BD9">
              <w:rPr>
                <w:rFonts w:eastAsiaTheme="minorHAnsi"/>
                <w:b/>
                <w:sz w:val="22"/>
                <w:szCs w:val="22"/>
                <w:lang w:eastAsia="en-US"/>
              </w:rPr>
              <w:t>10115,04</w:t>
            </w:r>
          </w:p>
        </w:tc>
        <w:tc>
          <w:tcPr>
            <w:tcW w:w="992" w:type="dxa"/>
          </w:tcPr>
          <w:p w:rsidR="00BE0BD9" w:rsidRPr="00BE0BD9" w:rsidRDefault="00BE0BD9" w:rsidP="00BE0BD9">
            <w:pPr>
              <w:rPr>
                <w:rFonts w:eastAsiaTheme="minorHAnsi"/>
                <w:color w:val="000000"/>
                <w:sz w:val="22"/>
                <w:szCs w:val="22"/>
                <w:lang w:eastAsia="en-US"/>
              </w:rPr>
            </w:pPr>
            <w:r w:rsidRPr="00BE0BD9">
              <w:rPr>
                <w:rFonts w:eastAsiaTheme="minorHAnsi"/>
                <w:color w:val="000000"/>
                <w:sz w:val="22"/>
                <w:szCs w:val="22"/>
                <w:lang w:eastAsia="en-US"/>
              </w:rPr>
              <w:t>735431,04</w:t>
            </w:r>
          </w:p>
          <w:p w:rsidR="00BE0BD9" w:rsidRPr="00BE0BD9" w:rsidRDefault="00BE0BD9" w:rsidP="00BE0BD9">
            <w:pPr>
              <w:rPr>
                <w:rFonts w:eastAsiaTheme="minorHAnsi"/>
                <w:b/>
                <w:bCs/>
                <w:color w:val="000000"/>
                <w:sz w:val="22"/>
                <w:szCs w:val="22"/>
                <w:lang w:eastAsia="en-US"/>
              </w:rPr>
            </w:pPr>
          </w:p>
          <w:p w:rsidR="00BE0BD9" w:rsidRPr="00BE0BD9" w:rsidRDefault="00BE0BD9" w:rsidP="00BE0BD9">
            <w:pPr>
              <w:rPr>
                <w:rFonts w:eastAsiaTheme="minorHAnsi"/>
                <w:b/>
                <w:sz w:val="22"/>
                <w:szCs w:val="22"/>
                <w:lang w:eastAsia="en-US"/>
              </w:rPr>
            </w:pPr>
          </w:p>
        </w:tc>
      </w:tr>
    </w:tbl>
    <w:p w:rsidR="00BE0BD9" w:rsidRPr="00BE0BD9" w:rsidRDefault="00BE0BD9" w:rsidP="00795F17">
      <w:pPr>
        <w:pStyle w:val="Betarp"/>
        <w:rPr>
          <w:rFonts w:eastAsiaTheme="minorHAnsi"/>
          <w:lang w:eastAsia="en-US"/>
        </w:rPr>
      </w:pPr>
      <w:r w:rsidRPr="00BE0BD9">
        <w:rPr>
          <w:rFonts w:eastAsiaTheme="minorHAnsi"/>
          <w:lang w:eastAsia="en-US"/>
        </w:rPr>
        <w:t>IKIMOKYKLINIO-PRIEŠMOKYKLINIO UGDYMO IŠLAIDOS PER 2018 METUS</w:t>
      </w:r>
    </w:p>
    <w:p w:rsidR="00BE0BD9" w:rsidRPr="00BE0BD9" w:rsidRDefault="00BE0BD9" w:rsidP="00795F17">
      <w:pPr>
        <w:pStyle w:val="Betarp"/>
        <w:rPr>
          <w:rFonts w:eastAsiaTheme="minorHAnsi"/>
          <w:lang w:eastAsia="en-US"/>
        </w:rPr>
      </w:pPr>
      <w:r w:rsidRPr="00BE0BD9">
        <w:rPr>
          <w:rFonts w:eastAsiaTheme="minorHAnsi"/>
          <w:lang w:eastAsia="en-US"/>
        </w:rPr>
        <w:t>Mokymosi visą gyvenimą jaunimo ir sporto programa</w:t>
      </w:r>
    </w:p>
    <w:tbl>
      <w:tblPr>
        <w:tblStyle w:val="Lentelstinklelis2"/>
        <w:tblW w:w="10774" w:type="dxa"/>
        <w:tblInd w:w="-856" w:type="dxa"/>
        <w:tblLook w:val="04A0" w:firstRow="1" w:lastRow="0" w:firstColumn="1" w:lastColumn="0" w:noHBand="0" w:noVBand="1"/>
      </w:tblPr>
      <w:tblGrid>
        <w:gridCol w:w="3263"/>
        <w:gridCol w:w="2407"/>
        <w:gridCol w:w="2407"/>
        <w:gridCol w:w="2697"/>
      </w:tblGrid>
      <w:tr w:rsidR="00BE0BD9" w:rsidRPr="00BE0BD9" w:rsidTr="00BE0BD9">
        <w:tc>
          <w:tcPr>
            <w:tcW w:w="3263"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Išlaidų pavadinimas</w:t>
            </w:r>
          </w:p>
        </w:tc>
        <w:tc>
          <w:tcPr>
            <w:tcW w:w="240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Valstybės biudžetas</w:t>
            </w:r>
          </w:p>
          <w:p w:rsidR="00BE0BD9" w:rsidRPr="00BE0BD9" w:rsidRDefault="00BE0BD9" w:rsidP="00BE0BD9">
            <w:pPr>
              <w:rPr>
                <w:rFonts w:eastAsiaTheme="minorHAnsi"/>
                <w:sz w:val="22"/>
                <w:szCs w:val="22"/>
                <w:lang w:eastAsia="en-US"/>
              </w:rPr>
            </w:pPr>
            <w:r w:rsidRPr="00BE0BD9">
              <w:rPr>
                <w:rFonts w:eastAsiaTheme="minorHAnsi"/>
                <w:sz w:val="22"/>
                <w:szCs w:val="22"/>
                <w:lang w:eastAsia="en-US"/>
              </w:rPr>
              <w:t>(Ugdymo lėšos)</w:t>
            </w:r>
          </w:p>
        </w:tc>
        <w:tc>
          <w:tcPr>
            <w:tcW w:w="240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Savivaldybės biudžetas</w:t>
            </w:r>
          </w:p>
        </w:tc>
        <w:tc>
          <w:tcPr>
            <w:tcW w:w="269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Iš viso</w:t>
            </w:r>
          </w:p>
        </w:tc>
      </w:tr>
      <w:tr w:rsidR="00BE0BD9" w:rsidRPr="00BE0BD9" w:rsidTr="00BE0BD9">
        <w:tc>
          <w:tcPr>
            <w:tcW w:w="3263"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Darbo užmokestis</w:t>
            </w:r>
          </w:p>
        </w:tc>
        <w:tc>
          <w:tcPr>
            <w:tcW w:w="240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13116</w:t>
            </w:r>
          </w:p>
        </w:tc>
        <w:tc>
          <w:tcPr>
            <w:tcW w:w="240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25983</w:t>
            </w:r>
          </w:p>
        </w:tc>
        <w:tc>
          <w:tcPr>
            <w:tcW w:w="269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39099</w:t>
            </w:r>
          </w:p>
        </w:tc>
      </w:tr>
      <w:tr w:rsidR="00BE0BD9" w:rsidRPr="00BE0BD9" w:rsidTr="00BE0BD9">
        <w:tc>
          <w:tcPr>
            <w:tcW w:w="3263"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Socialinio draudimo lėšos</w:t>
            </w:r>
          </w:p>
        </w:tc>
        <w:tc>
          <w:tcPr>
            <w:tcW w:w="240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3998</w:t>
            </w:r>
          </w:p>
        </w:tc>
        <w:tc>
          <w:tcPr>
            <w:tcW w:w="240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7920</w:t>
            </w:r>
          </w:p>
        </w:tc>
        <w:tc>
          <w:tcPr>
            <w:tcW w:w="269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11918</w:t>
            </w:r>
          </w:p>
        </w:tc>
      </w:tr>
      <w:tr w:rsidR="00BE0BD9" w:rsidRPr="00BE0BD9" w:rsidTr="00BE0BD9">
        <w:tc>
          <w:tcPr>
            <w:tcW w:w="3263"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Mitybos išlaidos</w:t>
            </w:r>
          </w:p>
        </w:tc>
        <w:tc>
          <w:tcPr>
            <w:tcW w:w="240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0</w:t>
            </w:r>
          </w:p>
        </w:tc>
        <w:tc>
          <w:tcPr>
            <w:tcW w:w="240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2600</w:t>
            </w:r>
          </w:p>
        </w:tc>
        <w:tc>
          <w:tcPr>
            <w:tcW w:w="269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2600</w:t>
            </w:r>
          </w:p>
        </w:tc>
      </w:tr>
      <w:tr w:rsidR="00BE0BD9" w:rsidRPr="00BE0BD9" w:rsidTr="00BE0BD9">
        <w:tc>
          <w:tcPr>
            <w:tcW w:w="3263"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Kvalifikacijos kėlimo išlaidos</w:t>
            </w:r>
          </w:p>
        </w:tc>
        <w:tc>
          <w:tcPr>
            <w:tcW w:w="240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39</w:t>
            </w:r>
          </w:p>
        </w:tc>
        <w:tc>
          <w:tcPr>
            <w:tcW w:w="240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0</w:t>
            </w:r>
          </w:p>
        </w:tc>
        <w:tc>
          <w:tcPr>
            <w:tcW w:w="269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39</w:t>
            </w:r>
          </w:p>
        </w:tc>
      </w:tr>
      <w:tr w:rsidR="00BE0BD9" w:rsidRPr="00BE0BD9" w:rsidTr="00BE0BD9">
        <w:tc>
          <w:tcPr>
            <w:tcW w:w="3263"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Informacinių technologijų prekių ir paslaugų išlaidos</w:t>
            </w:r>
          </w:p>
        </w:tc>
        <w:tc>
          <w:tcPr>
            <w:tcW w:w="240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30</w:t>
            </w:r>
          </w:p>
        </w:tc>
        <w:tc>
          <w:tcPr>
            <w:tcW w:w="240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0</w:t>
            </w:r>
          </w:p>
        </w:tc>
        <w:tc>
          <w:tcPr>
            <w:tcW w:w="269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30</w:t>
            </w:r>
          </w:p>
        </w:tc>
      </w:tr>
      <w:tr w:rsidR="00BE0BD9" w:rsidRPr="00BE0BD9" w:rsidTr="00BE0BD9">
        <w:tc>
          <w:tcPr>
            <w:tcW w:w="3263"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Ūkinio inventoriaus įsigijimo išlaidos</w:t>
            </w:r>
          </w:p>
        </w:tc>
        <w:tc>
          <w:tcPr>
            <w:tcW w:w="240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136</w:t>
            </w:r>
          </w:p>
        </w:tc>
        <w:tc>
          <w:tcPr>
            <w:tcW w:w="240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750</w:t>
            </w:r>
          </w:p>
        </w:tc>
        <w:tc>
          <w:tcPr>
            <w:tcW w:w="269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886</w:t>
            </w:r>
          </w:p>
        </w:tc>
      </w:tr>
      <w:tr w:rsidR="00BE0BD9" w:rsidRPr="00BE0BD9" w:rsidTr="00BE0BD9">
        <w:tc>
          <w:tcPr>
            <w:tcW w:w="3263"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Kitų prekių ir paslaugų išlaidos</w:t>
            </w:r>
          </w:p>
        </w:tc>
        <w:tc>
          <w:tcPr>
            <w:tcW w:w="240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0</w:t>
            </w:r>
          </w:p>
        </w:tc>
        <w:tc>
          <w:tcPr>
            <w:tcW w:w="240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250</w:t>
            </w:r>
          </w:p>
        </w:tc>
        <w:tc>
          <w:tcPr>
            <w:tcW w:w="2697"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250</w:t>
            </w:r>
          </w:p>
        </w:tc>
      </w:tr>
      <w:tr w:rsidR="00BE0BD9" w:rsidRPr="00BE0BD9" w:rsidTr="00BE0BD9">
        <w:tc>
          <w:tcPr>
            <w:tcW w:w="3263" w:type="dxa"/>
          </w:tcPr>
          <w:p w:rsidR="00BE0BD9" w:rsidRPr="00BE0BD9" w:rsidRDefault="00BE0BD9" w:rsidP="00BE0BD9">
            <w:pPr>
              <w:rPr>
                <w:rFonts w:eastAsiaTheme="minorHAnsi"/>
                <w:b/>
                <w:sz w:val="22"/>
                <w:szCs w:val="22"/>
                <w:lang w:eastAsia="en-US"/>
              </w:rPr>
            </w:pPr>
            <w:r w:rsidRPr="00BE0BD9">
              <w:rPr>
                <w:rFonts w:eastAsiaTheme="minorHAnsi"/>
                <w:b/>
                <w:sz w:val="22"/>
                <w:szCs w:val="22"/>
                <w:lang w:eastAsia="en-US"/>
              </w:rPr>
              <w:t>Iš viso</w:t>
            </w:r>
          </w:p>
        </w:tc>
        <w:tc>
          <w:tcPr>
            <w:tcW w:w="2407" w:type="dxa"/>
          </w:tcPr>
          <w:p w:rsidR="00BE0BD9" w:rsidRPr="00BE0BD9" w:rsidRDefault="00BE0BD9" w:rsidP="00BE0BD9">
            <w:pPr>
              <w:rPr>
                <w:rFonts w:eastAsiaTheme="minorHAnsi"/>
                <w:b/>
                <w:sz w:val="22"/>
                <w:szCs w:val="22"/>
                <w:lang w:eastAsia="en-US"/>
              </w:rPr>
            </w:pPr>
            <w:r w:rsidRPr="00BE0BD9">
              <w:rPr>
                <w:rFonts w:eastAsiaTheme="minorHAnsi"/>
                <w:b/>
                <w:sz w:val="22"/>
                <w:szCs w:val="22"/>
                <w:lang w:eastAsia="en-US"/>
              </w:rPr>
              <w:t>17319</w:t>
            </w:r>
          </w:p>
        </w:tc>
        <w:tc>
          <w:tcPr>
            <w:tcW w:w="2407" w:type="dxa"/>
          </w:tcPr>
          <w:p w:rsidR="00BE0BD9" w:rsidRPr="00BE0BD9" w:rsidRDefault="00BE0BD9" w:rsidP="00BE0BD9">
            <w:pPr>
              <w:rPr>
                <w:rFonts w:eastAsiaTheme="minorHAnsi"/>
                <w:b/>
                <w:sz w:val="22"/>
                <w:szCs w:val="22"/>
                <w:lang w:eastAsia="en-US"/>
              </w:rPr>
            </w:pPr>
            <w:r w:rsidRPr="00BE0BD9">
              <w:rPr>
                <w:rFonts w:eastAsiaTheme="minorHAnsi"/>
                <w:b/>
                <w:sz w:val="22"/>
                <w:szCs w:val="22"/>
                <w:lang w:eastAsia="en-US"/>
              </w:rPr>
              <w:t>37503</w:t>
            </w:r>
          </w:p>
        </w:tc>
        <w:tc>
          <w:tcPr>
            <w:tcW w:w="2697" w:type="dxa"/>
          </w:tcPr>
          <w:p w:rsidR="00BE0BD9" w:rsidRPr="00BE0BD9" w:rsidRDefault="00BE0BD9" w:rsidP="00BE0BD9">
            <w:pPr>
              <w:rPr>
                <w:rFonts w:eastAsiaTheme="minorHAnsi"/>
                <w:b/>
                <w:sz w:val="22"/>
                <w:szCs w:val="22"/>
                <w:lang w:eastAsia="en-US"/>
              </w:rPr>
            </w:pPr>
            <w:r w:rsidRPr="00BE0BD9">
              <w:rPr>
                <w:rFonts w:eastAsiaTheme="minorHAnsi"/>
                <w:b/>
                <w:sz w:val="22"/>
                <w:szCs w:val="22"/>
                <w:lang w:eastAsia="en-US"/>
              </w:rPr>
              <w:t>54822</w:t>
            </w:r>
          </w:p>
        </w:tc>
      </w:tr>
    </w:tbl>
    <w:p w:rsidR="00BE0BD9" w:rsidRPr="00BE0BD9" w:rsidRDefault="00BE0BD9" w:rsidP="00795F17">
      <w:pPr>
        <w:pStyle w:val="Betarp"/>
        <w:rPr>
          <w:rFonts w:eastAsiaTheme="minorHAnsi"/>
          <w:lang w:eastAsia="en-US"/>
        </w:rPr>
      </w:pPr>
      <w:r w:rsidRPr="00BE0BD9">
        <w:rPr>
          <w:rFonts w:eastAsiaTheme="minorHAnsi"/>
          <w:lang w:eastAsia="en-US"/>
        </w:rPr>
        <w:t>SOCIALINIŲ PASLAUGŲ SKYRIAUS IŠLAIDOS PER 2018 METUS</w:t>
      </w:r>
    </w:p>
    <w:p w:rsidR="00BE0BD9" w:rsidRPr="00BE0BD9" w:rsidRDefault="00BE0BD9" w:rsidP="00795F17">
      <w:pPr>
        <w:pStyle w:val="Betarp"/>
        <w:rPr>
          <w:rFonts w:eastAsiaTheme="minorHAnsi"/>
          <w:lang w:eastAsia="en-US"/>
        </w:rPr>
      </w:pPr>
      <w:r w:rsidRPr="00BE0BD9">
        <w:rPr>
          <w:rFonts w:eastAsiaTheme="minorHAnsi"/>
          <w:lang w:eastAsia="en-US"/>
        </w:rPr>
        <w:t xml:space="preserve"> Socialinės apsaugos programa</w:t>
      </w:r>
    </w:p>
    <w:tbl>
      <w:tblPr>
        <w:tblStyle w:val="Lentelstinklelis3"/>
        <w:tblW w:w="10774" w:type="dxa"/>
        <w:tblInd w:w="-856" w:type="dxa"/>
        <w:tblLook w:val="04A0" w:firstRow="1" w:lastRow="0" w:firstColumn="1" w:lastColumn="0" w:noHBand="0" w:noVBand="1"/>
      </w:tblPr>
      <w:tblGrid>
        <w:gridCol w:w="2781"/>
        <w:gridCol w:w="1925"/>
        <w:gridCol w:w="1926"/>
        <w:gridCol w:w="1926"/>
        <w:gridCol w:w="2216"/>
      </w:tblGrid>
      <w:tr w:rsidR="00BE0BD9" w:rsidRPr="00BE0BD9" w:rsidTr="00795F17">
        <w:tc>
          <w:tcPr>
            <w:tcW w:w="2781"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PASLAUGOS PAVADINIMAS</w:t>
            </w:r>
          </w:p>
        </w:tc>
        <w:tc>
          <w:tcPr>
            <w:tcW w:w="1925"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VALSTYBĖS BIUDŽETAS</w:t>
            </w:r>
          </w:p>
        </w:tc>
        <w:tc>
          <w:tcPr>
            <w:tcW w:w="192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SAVIVALDYBĖS BIUDŽETAS</w:t>
            </w:r>
          </w:p>
        </w:tc>
        <w:tc>
          <w:tcPr>
            <w:tcW w:w="192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Biudžetinių įstaigų pajamų įmokos</w:t>
            </w:r>
          </w:p>
        </w:tc>
        <w:tc>
          <w:tcPr>
            <w:tcW w:w="221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Iš viso</w:t>
            </w:r>
          </w:p>
        </w:tc>
      </w:tr>
      <w:tr w:rsidR="00BE0BD9" w:rsidRPr="00BE0BD9" w:rsidTr="00795F17">
        <w:tc>
          <w:tcPr>
            <w:tcW w:w="2781"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Darbo užmokestis</w:t>
            </w:r>
          </w:p>
        </w:tc>
        <w:tc>
          <w:tcPr>
            <w:tcW w:w="1925"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26760</w:t>
            </w:r>
          </w:p>
        </w:tc>
        <w:tc>
          <w:tcPr>
            <w:tcW w:w="192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13000</w:t>
            </w:r>
          </w:p>
        </w:tc>
        <w:tc>
          <w:tcPr>
            <w:tcW w:w="192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0</w:t>
            </w:r>
          </w:p>
        </w:tc>
        <w:tc>
          <w:tcPr>
            <w:tcW w:w="221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39760</w:t>
            </w:r>
          </w:p>
        </w:tc>
      </w:tr>
      <w:tr w:rsidR="00BE0BD9" w:rsidRPr="00BE0BD9" w:rsidTr="00795F17">
        <w:tc>
          <w:tcPr>
            <w:tcW w:w="2781"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Socialinio draudimo įmokos</w:t>
            </w:r>
          </w:p>
        </w:tc>
        <w:tc>
          <w:tcPr>
            <w:tcW w:w="1925"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8156</w:t>
            </w:r>
          </w:p>
        </w:tc>
        <w:tc>
          <w:tcPr>
            <w:tcW w:w="192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3960</w:t>
            </w:r>
          </w:p>
        </w:tc>
        <w:tc>
          <w:tcPr>
            <w:tcW w:w="192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0</w:t>
            </w:r>
          </w:p>
        </w:tc>
        <w:tc>
          <w:tcPr>
            <w:tcW w:w="221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12116</w:t>
            </w:r>
          </w:p>
        </w:tc>
      </w:tr>
      <w:tr w:rsidR="00BE0BD9" w:rsidRPr="00BE0BD9" w:rsidTr="00795F17">
        <w:tc>
          <w:tcPr>
            <w:tcW w:w="2781"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Mitybos išlaidos</w:t>
            </w:r>
          </w:p>
        </w:tc>
        <w:tc>
          <w:tcPr>
            <w:tcW w:w="1925"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1500</w:t>
            </w:r>
          </w:p>
        </w:tc>
        <w:tc>
          <w:tcPr>
            <w:tcW w:w="192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1190</w:t>
            </w:r>
          </w:p>
        </w:tc>
        <w:tc>
          <w:tcPr>
            <w:tcW w:w="192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2000</w:t>
            </w:r>
          </w:p>
        </w:tc>
        <w:tc>
          <w:tcPr>
            <w:tcW w:w="221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4690</w:t>
            </w:r>
          </w:p>
        </w:tc>
      </w:tr>
      <w:tr w:rsidR="00BE0BD9" w:rsidRPr="00BE0BD9" w:rsidTr="00795F17">
        <w:tc>
          <w:tcPr>
            <w:tcW w:w="2781"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Medikamentų įsigijimo išlaidos</w:t>
            </w:r>
          </w:p>
        </w:tc>
        <w:tc>
          <w:tcPr>
            <w:tcW w:w="1925"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0</w:t>
            </w:r>
          </w:p>
        </w:tc>
        <w:tc>
          <w:tcPr>
            <w:tcW w:w="192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50</w:t>
            </w:r>
          </w:p>
        </w:tc>
        <w:tc>
          <w:tcPr>
            <w:tcW w:w="192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0</w:t>
            </w:r>
          </w:p>
        </w:tc>
        <w:tc>
          <w:tcPr>
            <w:tcW w:w="221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50</w:t>
            </w:r>
          </w:p>
        </w:tc>
      </w:tr>
      <w:tr w:rsidR="00BE0BD9" w:rsidRPr="00BE0BD9" w:rsidTr="00795F17">
        <w:tc>
          <w:tcPr>
            <w:tcW w:w="2781"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Transporto išlaikymo ir transporto paslaugų įsigijimo išlaidos</w:t>
            </w:r>
          </w:p>
        </w:tc>
        <w:tc>
          <w:tcPr>
            <w:tcW w:w="1925"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3584</w:t>
            </w:r>
          </w:p>
        </w:tc>
        <w:tc>
          <w:tcPr>
            <w:tcW w:w="192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1500</w:t>
            </w:r>
          </w:p>
        </w:tc>
        <w:tc>
          <w:tcPr>
            <w:tcW w:w="192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2000</w:t>
            </w:r>
          </w:p>
        </w:tc>
        <w:tc>
          <w:tcPr>
            <w:tcW w:w="221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7084</w:t>
            </w:r>
          </w:p>
        </w:tc>
      </w:tr>
      <w:tr w:rsidR="00BE0BD9" w:rsidRPr="00BE0BD9" w:rsidTr="00795F17">
        <w:tc>
          <w:tcPr>
            <w:tcW w:w="2781"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Komunalinių paslaugų įsigijimo išlaidos</w:t>
            </w:r>
          </w:p>
        </w:tc>
        <w:tc>
          <w:tcPr>
            <w:tcW w:w="1925"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0</w:t>
            </w:r>
          </w:p>
        </w:tc>
        <w:tc>
          <w:tcPr>
            <w:tcW w:w="192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3000</w:t>
            </w:r>
          </w:p>
        </w:tc>
        <w:tc>
          <w:tcPr>
            <w:tcW w:w="192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0</w:t>
            </w:r>
          </w:p>
        </w:tc>
        <w:tc>
          <w:tcPr>
            <w:tcW w:w="221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3000</w:t>
            </w:r>
          </w:p>
        </w:tc>
      </w:tr>
      <w:tr w:rsidR="00BE0BD9" w:rsidRPr="00BE0BD9" w:rsidTr="00795F17">
        <w:tc>
          <w:tcPr>
            <w:tcW w:w="2781"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Ūkinio inventoriaus įsigijimo išlaidos</w:t>
            </w:r>
          </w:p>
        </w:tc>
        <w:tc>
          <w:tcPr>
            <w:tcW w:w="1925"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0</w:t>
            </w:r>
          </w:p>
        </w:tc>
        <w:tc>
          <w:tcPr>
            <w:tcW w:w="192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2500</w:t>
            </w:r>
          </w:p>
        </w:tc>
        <w:tc>
          <w:tcPr>
            <w:tcW w:w="192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0</w:t>
            </w:r>
          </w:p>
        </w:tc>
        <w:tc>
          <w:tcPr>
            <w:tcW w:w="221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2500</w:t>
            </w:r>
          </w:p>
        </w:tc>
      </w:tr>
      <w:tr w:rsidR="00BE0BD9" w:rsidRPr="00BE0BD9" w:rsidTr="00795F17">
        <w:tc>
          <w:tcPr>
            <w:tcW w:w="2781"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Kitų prekių ir paslaugų įsigijimo išlaidos</w:t>
            </w:r>
          </w:p>
        </w:tc>
        <w:tc>
          <w:tcPr>
            <w:tcW w:w="1925"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0</w:t>
            </w:r>
          </w:p>
        </w:tc>
        <w:tc>
          <w:tcPr>
            <w:tcW w:w="192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500</w:t>
            </w:r>
          </w:p>
        </w:tc>
        <w:tc>
          <w:tcPr>
            <w:tcW w:w="192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0</w:t>
            </w:r>
          </w:p>
        </w:tc>
        <w:tc>
          <w:tcPr>
            <w:tcW w:w="221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500</w:t>
            </w:r>
          </w:p>
        </w:tc>
      </w:tr>
      <w:tr w:rsidR="00BE0BD9" w:rsidRPr="00BE0BD9" w:rsidTr="00795F17">
        <w:tc>
          <w:tcPr>
            <w:tcW w:w="2781"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Iš viso</w:t>
            </w:r>
          </w:p>
        </w:tc>
        <w:tc>
          <w:tcPr>
            <w:tcW w:w="1925"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40000</w:t>
            </w:r>
          </w:p>
        </w:tc>
        <w:tc>
          <w:tcPr>
            <w:tcW w:w="192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25700</w:t>
            </w:r>
          </w:p>
        </w:tc>
        <w:tc>
          <w:tcPr>
            <w:tcW w:w="192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4000</w:t>
            </w:r>
          </w:p>
        </w:tc>
        <w:tc>
          <w:tcPr>
            <w:tcW w:w="2216" w:type="dxa"/>
          </w:tcPr>
          <w:p w:rsidR="00BE0BD9" w:rsidRPr="00BE0BD9" w:rsidRDefault="00BE0BD9" w:rsidP="00BE0BD9">
            <w:pPr>
              <w:rPr>
                <w:rFonts w:eastAsiaTheme="minorHAnsi"/>
                <w:sz w:val="22"/>
                <w:szCs w:val="22"/>
                <w:lang w:eastAsia="en-US"/>
              </w:rPr>
            </w:pPr>
            <w:r w:rsidRPr="00BE0BD9">
              <w:rPr>
                <w:rFonts w:eastAsiaTheme="minorHAnsi"/>
                <w:sz w:val="22"/>
                <w:szCs w:val="22"/>
                <w:lang w:eastAsia="en-US"/>
              </w:rPr>
              <w:t>69700</w:t>
            </w:r>
          </w:p>
        </w:tc>
      </w:tr>
    </w:tbl>
    <w:p w:rsidR="00BE0BD9" w:rsidRPr="00E14823" w:rsidRDefault="00BE0BD9" w:rsidP="00431993">
      <w:pPr>
        <w:ind w:firstLine="1296"/>
        <w:rPr>
          <w:b/>
        </w:rPr>
      </w:pPr>
    </w:p>
    <w:p w:rsidR="00431993" w:rsidRDefault="00431993" w:rsidP="00431993">
      <w:pPr>
        <w:jc w:val="both"/>
      </w:pPr>
    </w:p>
    <w:p w:rsidR="00431993" w:rsidRDefault="00431993" w:rsidP="00431993">
      <w:pPr>
        <w:ind w:firstLine="1296"/>
        <w:jc w:val="both"/>
      </w:pPr>
      <w:r w:rsidRPr="00FC5B61">
        <w:t>Centro specialistams sudary</w:t>
      </w:r>
      <w:r>
        <w:t>tos geros</w:t>
      </w:r>
      <w:r w:rsidRPr="00FC5B61">
        <w:t xml:space="preserve"> darbo sąlygos, kiekvienas pedagogas ir pagalbos mokiniui specialistas turi pastovią savo darbo vietą, aprūpintą darbui reikalingomis priemonėmis. </w:t>
      </w:r>
      <w:r>
        <w:t>Didelis dėmesys skiriamas aplinkos infrastruktūros ir mokymo bazės atnaujinimui bei turtinimui.</w:t>
      </w:r>
      <w:r w:rsidRPr="000B1151">
        <w:t xml:space="preserve"> </w:t>
      </w:r>
      <w:r>
        <w:t xml:space="preserve">Taupant elektros energiją, seni šviestuvai </w:t>
      </w:r>
      <w:r w:rsidR="00C76A0E">
        <w:t xml:space="preserve">Centro valgykloje </w:t>
      </w:r>
      <w:r>
        <w:t xml:space="preserve">pakeisti naujausios kartos taupančiais elektros energiją šviestuvais. Nauju </w:t>
      </w:r>
      <w:r w:rsidR="00C76A0E">
        <w:t xml:space="preserve">darbo </w:t>
      </w:r>
      <w:r>
        <w:t>inventoriumi aprūp</w:t>
      </w:r>
      <w:r w:rsidR="00DF386C">
        <w:t>inta Centro virtuvė, technologijų kabinetas.</w:t>
      </w:r>
      <w:r>
        <w:t xml:space="preserve"> Mokiniai ir darbuotojai aprūpinti naujomis mokymo</w:t>
      </w:r>
      <w:r w:rsidRPr="00F96ECE">
        <w:t xml:space="preserve"> </w:t>
      </w:r>
      <w:r>
        <w:t>ir ugdymo bei kanceliarinė</w:t>
      </w:r>
      <w:r w:rsidR="00C76A0E">
        <w:t>mis priemonėmis. Mokinių pavėžėjimui gautas naujas mokyklinis autobusas.</w:t>
      </w:r>
    </w:p>
    <w:p w:rsidR="00431993" w:rsidRDefault="00431993" w:rsidP="00431993">
      <w:pPr>
        <w:ind w:firstLine="1296"/>
        <w:jc w:val="both"/>
      </w:pPr>
    </w:p>
    <w:p w:rsidR="00431993" w:rsidRDefault="00431993" w:rsidP="00C76A0E">
      <w:pPr>
        <w:jc w:val="both"/>
      </w:pPr>
      <w:r>
        <w:tab/>
      </w:r>
    </w:p>
    <w:p w:rsidR="00431993" w:rsidRDefault="00431993" w:rsidP="00431993">
      <w:pPr>
        <w:jc w:val="center"/>
      </w:pPr>
      <w:r>
        <w:t>4. BENDRŲJŲ UGDYMO PLANŲ VYKDYMAS</w:t>
      </w:r>
    </w:p>
    <w:p w:rsidR="00431993" w:rsidRDefault="00431993" w:rsidP="00431993">
      <w:pPr>
        <w:jc w:val="center"/>
      </w:pPr>
    </w:p>
    <w:p w:rsidR="00431993" w:rsidRDefault="00431993" w:rsidP="00431993">
      <w:pPr>
        <w:ind w:firstLine="1296"/>
        <w:jc w:val="both"/>
        <w:rPr>
          <w:b/>
        </w:rPr>
      </w:pPr>
      <w:r w:rsidRPr="00BB676A">
        <w:rPr>
          <w:b/>
        </w:rPr>
        <w:t>4.1.</w:t>
      </w:r>
      <w:r>
        <w:rPr>
          <w:b/>
        </w:rPr>
        <w:t xml:space="preserve"> </w:t>
      </w:r>
      <w:r w:rsidRPr="00BB676A">
        <w:rPr>
          <w:b/>
        </w:rPr>
        <w:t>Pamokinės veiklos (ugdymo plano) organizavimas ir vykdymas</w:t>
      </w:r>
    </w:p>
    <w:p w:rsidR="00001DE0" w:rsidRPr="003649DA" w:rsidRDefault="00001DE0" w:rsidP="00001DE0">
      <w:pPr>
        <w:ind w:firstLine="1296"/>
        <w:jc w:val="both"/>
      </w:pPr>
      <w:r>
        <w:lastRenderedPageBreak/>
        <w:t>Centro</w:t>
      </w:r>
      <w:r w:rsidRPr="003649DA">
        <w:t xml:space="preserve"> </w:t>
      </w:r>
      <w:r>
        <w:t xml:space="preserve">direktorius ir ugdymo skyriaus vedėjas </w:t>
      </w:r>
      <w:r w:rsidR="00DF386C">
        <w:t>organizavo ir vykdė</w:t>
      </w:r>
      <w:r w:rsidR="007D3BE6">
        <w:t xml:space="preserve"> mokinių ugdymo(</w:t>
      </w:r>
      <w:proofErr w:type="spellStart"/>
      <w:r w:rsidRPr="003649DA">
        <w:t>si</w:t>
      </w:r>
      <w:proofErr w:type="spellEnd"/>
      <w:r w:rsidR="007D3BE6">
        <w:t xml:space="preserve">) </w:t>
      </w:r>
      <w:r>
        <w:t xml:space="preserve"> </w:t>
      </w:r>
      <w:r w:rsidR="007D3BE6">
        <w:t xml:space="preserve">krūvio </w:t>
      </w:r>
      <w:r>
        <w:t>stebėseną ir kontrolę, o</w:t>
      </w:r>
      <w:r w:rsidR="007D3BE6">
        <w:t>rganizavo</w:t>
      </w:r>
      <w:r w:rsidRPr="003649DA">
        <w:t xml:space="preserve"> mokytojų bendradarbia</w:t>
      </w:r>
      <w:r w:rsidR="007D3BE6">
        <w:t>vimą sprendžiant mokinių ugdymo(</w:t>
      </w:r>
      <w:proofErr w:type="spellStart"/>
      <w:r w:rsidR="007D3BE6">
        <w:t>si</w:t>
      </w:r>
      <w:proofErr w:type="spellEnd"/>
      <w:r w:rsidR="007D3BE6">
        <w:t xml:space="preserve">) </w:t>
      </w:r>
      <w:r>
        <w:t xml:space="preserve"> klausimus.</w:t>
      </w:r>
    </w:p>
    <w:p w:rsidR="00001DE0" w:rsidRDefault="00001DE0" w:rsidP="00001DE0">
      <w:pPr>
        <w:ind w:firstLine="1296"/>
        <w:jc w:val="both"/>
      </w:pPr>
      <w:r>
        <w:t xml:space="preserve"> Per dieną vedamos ne </w:t>
      </w:r>
      <w:r w:rsidRPr="003649DA">
        <w:t xml:space="preserve">daugiau kaip 7 pamokos. Per savaitę – </w:t>
      </w:r>
      <w:r>
        <w:t xml:space="preserve">ne daugiau </w:t>
      </w:r>
      <w:r w:rsidRPr="003649DA">
        <w:t>35 pamokos.</w:t>
      </w:r>
    </w:p>
    <w:p w:rsidR="00001DE0" w:rsidRDefault="00001DE0" w:rsidP="00001DE0">
      <w:pPr>
        <w:ind w:left="576" w:firstLine="720"/>
        <w:jc w:val="both"/>
      </w:pPr>
      <w:r>
        <w:t xml:space="preserve"> Mokiniams skiriamas minimalus</w:t>
      </w:r>
      <w:r w:rsidRPr="003649DA">
        <w:t xml:space="preserve"> pamokų skaičius. </w:t>
      </w:r>
    </w:p>
    <w:p w:rsidR="00001DE0" w:rsidRPr="003649DA" w:rsidRDefault="00001DE0" w:rsidP="00001DE0">
      <w:pPr>
        <w:ind w:firstLine="1296"/>
        <w:jc w:val="both"/>
      </w:pPr>
      <w:r>
        <w:t xml:space="preserve"> Centro nustatytas</w:t>
      </w:r>
      <w:r w:rsidRPr="003649DA">
        <w:t xml:space="preserve"> savaitinių pamokų skaičius:</w:t>
      </w:r>
    </w:p>
    <w:p w:rsidR="00001DE0" w:rsidRPr="000F7B0D" w:rsidRDefault="00001DE0" w:rsidP="00001DE0">
      <w:pPr>
        <w:jc w:val="both"/>
      </w:pPr>
      <w:r>
        <w:tab/>
      </w:r>
      <w:r>
        <w:tab/>
        <w:t>1. M</w:t>
      </w:r>
      <w:r w:rsidRPr="000F7B0D">
        <w:t>okiniams, turintiems nežymų intelekto sutrikimą:</w:t>
      </w:r>
    </w:p>
    <w:p w:rsidR="00001DE0" w:rsidRPr="000F7B0D" w:rsidRDefault="00001DE0" w:rsidP="00001DE0">
      <w:pPr>
        <w:jc w:val="both"/>
      </w:pPr>
      <w:r w:rsidRPr="000F7B0D">
        <w:tab/>
      </w:r>
      <w:r>
        <w:tab/>
      </w:r>
      <w:r>
        <w:tab/>
        <w:t>1,2,3,</w:t>
      </w:r>
      <w:r w:rsidRPr="000F7B0D">
        <w:t>4 jungtinėje spe</w:t>
      </w:r>
      <w:r>
        <w:t>cialiojoje</w:t>
      </w:r>
      <w:r w:rsidRPr="000F7B0D">
        <w:t xml:space="preserve"> klasėje – 25 pamokos,</w:t>
      </w:r>
    </w:p>
    <w:p w:rsidR="00001DE0" w:rsidRPr="000F7B0D" w:rsidRDefault="00001DE0" w:rsidP="00001DE0">
      <w:pPr>
        <w:jc w:val="both"/>
      </w:pPr>
      <w:r>
        <w:tab/>
      </w:r>
      <w:r>
        <w:tab/>
      </w:r>
      <w:r>
        <w:tab/>
        <w:t>5,6 specialiojoje klasėje –</w:t>
      </w:r>
      <w:r w:rsidRPr="000F7B0D">
        <w:t xml:space="preserve"> 28 pamokos,</w:t>
      </w:r>
    </w:p>
    <w:p w:rsidR="00001DE0" w:rsidRPr="000F7B0D" w:rsidRDefault="00001DE0" w:rsidP="00001DE0">
      <w:pPr>
        <w:ind w:left="864" w:firstLine="1296"/>
        <w:jc w:val="both"/>
      </w:pPr>
      <w:r>
        <w:t xml:space="preserve">7 specialiojoje klasėje – </w:t>
      </w:r>
      <w:r w:rsidRPr="000F7B0D">
        <w:t>29 pamokos,</w:t>
      </w:r>
    </w:p>
    <w:p w:rsidR="00001DE0" w:rsidRPr="000F7B0D" w:rsidRDefault="00001DE0" w:rsidP="00001DE0">
      <w:pPr>
        <w:ind w:left="864" w:firstLine="1296"/>
        <w:jc w:val="both"/>
      </w:pPr>
      <w:r>
        <w:t xml:space="preserve">8 specialiojoje klasėje – </w:t>
      </w:r>
      <w:r w:rsidRPr="000F7B0D">
        <w:t>30 pamokų,</w:t>
      </w:r>
    </w:p>
    <w:p w:rsidR="00001DE0" w:rsidRPr="000F7B0D" w:rsidRDefault="00001DE0" w:rsidP="00001DE0">
      <w:pPr>
        <w:jc w:val="both"/>
      </w:pPr>
      <w:r w:rsidRPr="000F7B0D">
        <w:tab/>
      </w:r>
      <w:r>
        <w:tab/>
      </w:r>
      <w:r>
        <w:tab/>
      </w:r>
      <w:r w:rsidRPr="000F7B0D">
        <w:t>9</w:t>
      </w:r>
      <w:r>
        <w:t>,</w:t>
      </w:r>
      <w:r w:rsidRPr="000F7B0D">
        <w:t>10 specialiojoje klasėje – 31 pamoka</w:t>
      </w:r>
      <w:r>
        <w:t>.</w:t>
      </w:r>
    </w:p>
    <w:p w:rsidR="00001DE0" w:rsidRPr="000F7B0D" w:rsidRDefault="009961D5" w:rsidP="00001DE0">
      <w:pPr>
        <w:ind w:left="576" w:firstLine="720"/>
        <w:jc w:val="both"/>
      </w:pPr>
      <w:r>
        <w:t xml:space="preserve">  </w:t>
      </w:r>
      <w:r w:rsidR="00001DE0">
        <w:t>2.  M</w:t>
      </w:r>
      <w:r w:rsidR="00001DE0" w:rsidRPr="000F7B0D">
        <w:t>okiniams, turintiems vidutinį ir žymų intelekto sutrikimą:</w:t>
      </w:r>
    </w:p>
    <w:p w:rsidR="00001DE0" w:rsidRPr="000F7B0D" w:rsidRDefault="00001DE0" w:rsidP="009961D5">
      <w:pPr>
        <w:ind w:left="864" w:firstLine="1296"/>
        <w:jc w:val="both"/>
      </w:pPr>
      <w:r>
        <w:t>1</w:t>
      </w:r>
      <w:r w:rsidRPr="000F7B0D">
        <w:t xml:space="preserve"> lavinamojoje klasėje – 20 pamokų,</w:t>
      </w:r>
    </w:p>
    <w:p w:rsidR="00001DE0" w:rsidRPr="000F7B0D" w:rsidRDefault="00001DE0" w:rsidP="009961D5">
      <w:pPr>
        <w:ind w:left="864" w:firstLine="1296"/>
        <w:jc w:val="both"/>
      </w:pPr>
      <w:r>
        <w:t>2,3,</w:t>
      </w:r>
      <w:r w:rsidRPr="000F7B0D">
        <w:t>4 jungtinėje lavinamojoje klasėje – 20 pamokų,</w:t>
      </w:r>
    </w:p>
    <w:p w:rsidR="00001DE0" w:rsidRPr="000F7B0D" w:rsidRDefault="00001DE0" w:rsidP="009961D5">
      <w:pPr>
        <w:ind w:left="864" w:firstLine="1296"/>
        <w:jc w:val="both"/>
      </w:pPr>
      <w:r>
        <w:t>6,7,</w:t>
      </w:r>
      <w:r w:rsidRPr="000F7B0D">
        <w:t>9 jungtinėje lavinamojoje klasėje – 20 pamokų,</w:t>
      </w:r>
    </w:p>
    <w:p w:rsidR="00001DE0" w:rsidRPr="000F7B0D" w:rsidRDefault="00001DE0" w:rsidP="009961D5">
      <w:pPr>
        <w:ind w:left="864" w:firstLine="1296"/>
        <w:jc w:val="both"/>
      </w:pPr>
      <w:r w:rsidRPr="000F7B0D">
        <w:t>5/7/9/10</w:t>
      </w:r>
      <w:r>
        <w:t xml:space="preserve"> jungtinėje lavinamojoje</w:t>
      </w:r>
      <w:r w:rsidRPr="000F7B0D">
        <w:t xml:space="preserve"> klasėje – 20 pamokų,</w:t>
      </w:r>
    </w:p>
    <w:p w:rsidR="00001DE0" w:rsidRPr="006E5881" w:rsidRDefault="007D3BE6" w:rsidP="007D3BE6">
      <w:pPr>
        <w:ind w:firstLine="720"/>
        <w:jc w:val="both"/>
      </w:pPr>
      <w:r>
        <w:t xml:space="preserve">          </w:t>
      </w:r>
      <w:r w:rsidR="009961D5">
        <w:t>3.</w:t>
      </w:r>
      <w:r w:rsidR="00001DE0" w:rsidRPr="006E5881">
        <w:t xml:space="preserve"> </w:t>
      </w:r>
      <w:r w:rsidR="00001DE0">
        <w:t>m</w:t>
      </w:r>
      <w:r w:rsidR="00001DE0" w:rsidRPr="006E5881">
        <w:t>okiniams, turintiems nežymų, vidutinį ir žymų intelekto sutrikimą, baigusiems individualizuotą pagrindinio ugdymo programą (socialinių įgūdžių ugdymo programa):</w:t>
      </w:r>
    </w:p>
    <w:p w:rsidR="00001DE0" w:rsidRPr="00997944" w:rsidRDefault="00001DE0" w:rsidP="009961D5">
      <w:pPr>
        <w:ind w:left="864" w:firstLine="1296"/>
        <w:jc w:val="both"/>
      </w:pPr>
      <w:r>
        <w:t xml:space="preserve">I, </w:t>
      </w:r>
      <w:r w:rsidRPr="006E5881">
        <w:t>II</w:t>
      </w:r>
      <w:r>
        <w:t xml:space="preserve">, III - </w:t>
      </w:r>
      <w:proofErr w:type="spellStart"/>
      <w:r>
        <w:t>aisiais</w:t>
      </w:r>
      <w:proofErr w:type="spellEnd"/>
      <w:r>
        <w:t xml:space="preserve"> ugdymo metais – 26 pamokos</w:t>
      </w:r>
      <w:r w:rsidRPr="006E5881">
        <w:t>.</w:t>
      </w:r>
    </w:p>
    <w:p w:rsidR="009961D5" w:rsidRDefault="009961D5" w:rsidP="009961D5">
      <w:pPr>
        <w:ind w:firstLine="1296"/>
        <w:jc w:val="both"/>
      </w:pPr>
      <w:r w:rsidRPr="003649DA">
        <w:t>Mokytojas gali savo nuožiūra integruoti atskirus mokomuosius dalykus, organizuoti integruotą darbo dieną, kelias dienas, savaitę</w:t>
      </w:r>
      <w:r>
        <w:t>.</w:t>
      </w:r>
      <w:r w:rsidRPr="004911B4">
        <w:t xml:space="preserve"> </w:t>
      </w:r>
      <w:r w:rsidRPr="00EE6F41">
        <w:t>Žm</w:t>
      </w:r>
      <w:r w:rsidRPr="00EE6F41">
        <w:rPr>
          <w:spacing w:val="2"/>
        </w:rPr>
        <w:t>o</w:t>
      </w:r>
      <w:r w:rsidRPr="00EE6F41">
        <w:rPr>
          <w:spacing w:val="-3"/>
        </w:rPr>
        <w:t>g</w:t>
      </w:r>
      <w:r w:rsidRPr="00EE6F41">
        <w:rPr>
          <w:spacing w:val="-1"/>
        </w:rPr>
        <w:t>a</w:t>
      </w:r>
      <w:r w:rsidRPr="00EE6F41">
        <w:t>us</w:t>
      </w:r>
      <w:r w:rsidRPr="00EE6F41">
        <w:rPr>
          <w:spacing w:val="45"/>
        </w:rPr>
        <w:t xml:space="preserve"> </w:t>
      </w:r>
      <w:r w:rsidRPr="00EE6F41">
        <w:t>s</w:t>
      </w:r>
      <w:r w:rsidRPr="00EE6F41">
        <w:rPr>
          <w:spacing w:val="-1"/>
        </w:rPr>
        <w:t>a</w:t>
      </w:r>
      <w:r w:rsidRPr="00EE6F41">
        <w:rPr>
          <w:spacing w:val="2"/>
        </w:rPr>
        <w:t>u</w:t>
      </w:r>
      <w:r w:rsidRPr="00EE6F41">
        <w:rPr>
          <w:spacing w:val="-3"/>
        </w:rPr>
        <w:t>g</w:t>
      </w:r>
      <w:r w:rsidRPr="00EE6F41">
        <w:t>os</w:t>
      </w:r>
      <w:r w:rsidRPr="00EE6F41">
        <w:rPr>
          <w:spacing w:val="45"/>
        </w:rPr>
        <w:t xml:space="preserve"> </w:t>
      </w:r>
      <w:r w:rsidRPr="00EE6F41">
        <w:rPr>
          <w:spacing w:val="2"/>
        </w:rPr>
        <w:t>u</w:t>
      </w:r>
      <w:r w:rsidRPr="00EE6F41">
        <w:rPr>
          <w:spacing w:val="-3"/>
        </w:rPr>
        <w:t>g</w:t>
      </w:r>
      <w:r w:rsidRPr="00EE6F41">
        <w:rPr>
          <w:spacing w:val="4"/>
        </w:rPr>
        <w:t>d</w:t>
      </w:r>
      <w:r w:rsidRPr="00EE6F41">
        <w:rPr>
          <w:spacing w:val="-3"/>
        </w:rPr>
        <w:t>y</w:t>
      </w:r>
      <w:r w:rsidRPr="00EE6F41">
        <w:t>mas</w:t>
      </w:r>
      <w:r w:rsidRPr="00EE6F41">
        <w:rPr>
          <w:spacing w:val="45"/>
        </w:rPr>
        <w:t xml:space="preserve"> </w:t>
      </w:r>
      <w:r w:rsidRPr="00EE6F41">
        <w:t>o</w:t>
      </w:r>
      <w:r w:rsidRPr="00EE6F41">
        <w:rPr>
          <w:spacing w:val="-1"/>
        </w:rPr>
        <w:t>r</w:t>
      </w:r>
      <w:r w:rsidRPr="00EE6F41">
        <w:t>g</w:t>
      </w:r>
      <w:r w:rsidRPr="00EE6F41">
        <w:rPr>
          <w:spacing w:val="-1"/>
        </w:rPr>
        <w:t>a</w:t>
      </w:r>
      <w:r w:rsidRPr="00EE6F41">
        <w:t>ni</w:t>
      </w:r>
      <w:r w:rsidRPr="00EE6F41">
        <w:rPr>
          <w:spacing w:val="1"/>
        </w:rPr>
        <w:t>z</w:t>
      </w:r>
      <w:r w:rsidRPr="00EE6F41">
        <w:t>uojam</w:t>
      </w:r>
      <w:r w:rsidRPr="00EE6F41">
        <w:rPr>
          <w:spacing w:val="-1"/>
        </w:rPr>
        <w:t>a</w:t>
      </w:r>
      <w:r w:rsidRPr="00EE6F41">
        <w:t>s</w:t>
      </w:r>
      <w:r w:rsidRPr="00EE6F41">
        <w:rPr>
          <w:spacing w:val="45"/>
        </w:rPr>
        <w:t xml:space="preserve"> </w:t>
      </w:r>
      <w:r w:rsidRPr="00EE6F41">
        <w:t>v</w:t>
      </w:r>
      <w:r w:rsidRPr="00EE6F41">
        <w:rPr>
          <w:spacing w:val="-1"/>
        </w:rPr>
        <w:t>a</w:t>
      </w:r>
      <w:r w:rsidRPr="00EE6F41">
        <w:t>dov</w:t>
      </w:r>
      <w:r w:rsidRPr="00EE6F41">
        <w:rPr>
          <w:spacing w:val="-1"/>
        </w:rPr>
        <w:t>a</w:t>
      </w:r>
      <w:r w:rsidRPr="00EE6F41">
        <w:t xml:space="preserve">ujantis </w:t>
      </w:r>
      <w:r w:rsidRPr="00EE6F41">
        <w:rPr>
          <w:spacing w:val="-3"/>
        </w:rPr>
        <w:t>Ž</w:t>
      </w:r>
      <w:r w:rsidRPr="00EE6F41">
        <w:t>m</w:t>
      </w:r>
      <w:r w:rsidRPr="00EE6F41">
        <w:rPr>
          <w:spacing w:val="2"/>
        </w:rPr>
        <w:t>o</w:t>
      </w:r>
      <w:r w:rsidRPr="00EE6F41">
        <w:rPr>
          <w:spacing w:val="-3"/>
        </w:rPr>
        <w:t>g</w:t>
      </w:r>
      <w:r w:rsidRPr="00EE6F41">
        <w:rPr>
          <w:spacing w:val="-1"/>
        </w:rPr>
        <w:t>a</w:t>
      </w:r>
      <w:r w:rsidRPr="00EE6F41">
        <w:t>us</w:t>
      </w:r>
      <w:r w:rsidRPr="00EE6F41">
        <w:rPr>
          <w:spacing w:val="21"/>
        </w:rPr>
        <w:t xml:space="preserve"> </w:t>
      </w:r>
      <w:r w:rsidRPr="00EE6F41">
        <w:t>s</w:t>
      </w:r>
      <w:r w:rsidRPr="00EE6F41">
        <w:rPr>
          <w:spacing w:val="-1"/>
        </w:rPr>
        <w:t>a</w:t>
      </w:r>
      <w:r w:rsidRPr="00EE6F41">
        <w:rPr>
          <w:spacing w:val="2"/>
        </w:rPr>
        <w:t>u</w:t>
      </w:r>
      <w:r w:rsidRPr="00EE6F41">
        <w:rPr>
          <w:spacing w:val="-3"/>
        </w:rPr>
        <w:t>g</w:t>
      </w:r>
      <w:r w:rsidRPr="00EE6F41">
        <w:t>os</w:t>
      </w:r>
      <w:r w:rsidRPr="00EE6F41">
        <w:rPr>
          <w:spacing w:val="22"/>
        </w:rPr>
        <w:t xml:space="preserve"> </w:t>
      </w:r>
      <w:r w:rsidRPr="00EE6F41">
        <w:rPr>
          <w:spacing w:val="2"/>
        </w:rPr>
        <w:t>u</w:t>
      </w:r>
      <w:r w:rsidRPr="00EE6F41">
        <w:rPr>
          <w:spacing w:val="-3"/>
        </w:rPr>
        <w:t>g</w:t>
      </w:r>
      <w:r w:rsidRPr="00EE6F41">
        <w:rPr>
          <w:spacing w:val="4"/>
        </w:rPr>
        <w:t>d</w:t>
      </w:r>
      <w:r w:rsidRPr="00EE6F41">
        <w:rPr>
          <w:spacing w:val="-8"/>
        </w:rPr>
        <w:t>y</w:t>
      </w:r>
      <w:r w:rsidRPr="00EE6F41">
        <w:rPr>
          <w:spacing w:val="2"/>
        </w:rPr>
        <w:t>m</w:t>
      </w:r>
      <w:r w:rsidRPr="00EE6F41">
        <w:t>o</w:t>
      </w:r>
      <w:r w:rsidRPr="00EE6F41">
        <w:rPr>
          <w:spacing w:val="22"/>
        </w:rPr>
        <w:t xml:space="preserve"> </w:t>
      </w:r>
      <w:r w:rsidRPr="00EE6F41">
        <w:t>b</w:t>
      </w:r>
      <w:r w:rsidRPr="00EE6F41">
        <w:rPr>
          <w:spacing w:val="-1"/>
        </w:rPr>
        <w:t>e</w:t>
      </w:r>
      <w:r w:rsidRPr="00EE6F41">
        <w:t>ndr</w:t>
      </w:r>
      <w:r w:rsidRPr="00EE6F41">
        <w:rPr>
          <w:spacing w:val="-2"/>
        </w:rPr>
        <w:t>ą</w:t>
      </w:r>
      <w:r w:rsidRPr="00EE6F41">
        <w:t>ja</w:t>
      </w:r>
      <w:r w:rsidRPr="00EE6F41">
        <w:rPr>
          <w:spacing w:val="20"/>
        </w:rPr>
        <w:t xml:space="preserve"> </w:t>
      </w:r>
      <w:r w:rsidRPr="00EE6F41">
        <w:t>p</w:t>
      </w:r>
      <w:r w:rsidRPr="00EE6F41">
        <w:rPr>
          <w:spacing w:val="-1"/>
        </w:rPr>
        <w:t>r</w:t>
      </w:r>
      <w:r w:rsidRPr="00EE6F41">
        <w:rPr>
          <w:spacing w:val="2"/>
        </w:rPr>
        <w:t>o</w:t>
      </w:r>
      <w:r w:rsidRPr="00EE6F41">
        <w:rPr>
          <w:spacing w:val="-3"/>
        </w:rPr>
        <w:t>g</w:t>
      </w:r>
      <w:r w:rsidRPr="00EE6F41">
        <w:t>r</w:t>
      </w:r>
      <w:r w:rsidRPr="00EE6F41">
        <w:rPr>
          <w:spacing w:val="-2"/>
        </w:rPr>
        <w:t>a</w:t>
      </w:r>
      <w:r w:rsidRPr="00EE6F41">
        <w:rPr>
          <w:spacing w:val="2"/>
        </w:rPr>
        <w:t>m</w:t>
      </w:r>
      <w:r w:rsidRPr="00EE6F41">
        <w:rPr>
          <w:spacing w:val="-1"/>
        </w:rPr>
        <w:t>a</w:t>
      </w:r>
      <w:r w:rsidRPr="00EE6F41">
        <w:t>,</w:t>
      </w:r>
      <w:r w:rsidRPr="00EE6F41">
        <w:rPr>
          <w:spacing w:val="21"/>
        </w:rPr>
        <w:t xml:space="preserve"> </w:t>
      </w:r>
      <w:r w:rsidRPr="00EE6F41">
        <w:t>p</w:t>
      </w:r>
      <w:r w:rsidRPr="00EE6F41">
        <w:rPr>
          <w:spacing w:val="1"/>
        </w:rPr>
        <w:t>a</w:t>
      </w:r>
      <w:r w:rsidRPr="00EE6F41">
        <w:t>tvirtinta</w:t>
      </w:r>
      <w:r w:rsidRPr="00EE6F41">
        <w:rPr>
          <w:spacing w:val="20"/>
        </w:rPr>
        <w:t xml:space="preserve"> </w:t>
      </w:r>
      <w:r w:rsidRPr="00EE6F41">
        <w:rPr>
          <w:spacing w:val="-6"/>
        </w:rPr>
        <w:t>L</w:t>
      </w:r>
      <w:r w:rsidRPr="00EE6F41">
        <w:t>ietuv</w:t>
      </w:r>
      <w:r w:rsidRPr="00EE6F41">
        <w:rPr>
          <w:spacing w:val="2"/>
        </w:rPr>
        <w:t>o</w:t>
      </w:r>
      <w:r w:rsidRPr="00EE6F41">
        <w:t>s</w:t>
      </w:r>
      <w:r w:rsidRPr="00EE6F41">
        <w:rPr>
          <w:spacing w:val="21"/>
        </w:rPr>
        <w:t xml:space="preserve"> </w:t>
      </w:r>
      <w:r w:rsidRPr="00EE6F41">
        <w:t>R</w:t>
      </w:r>
      <w:r w:rsidRPr="00EE6F41">
        <w:rPr>
          <w:spacing w:val="-1"/>
        </w:rPr>
        <w:t>e</w:t>
      </w:r>
      <w:r w:rsidRPr="00EE6F41">
        <w:t>sp</w:t>
      </w:r>
      <w:r w:rsidRPr="00EE6F41">
        <w:rPr>
          <w:spacing w:val="2"/>
        </w:rPr>
        <w:t>u</w:t>
      </w:r>
      <w:r w:rsidRPr="00EE6F41">
        <w:t>blikos</w:t>
      </w:r>
      <w:r w:rsidRPr="00EE6F41">
        <w:rPr>
          <w:spacing w:val="21"/>
        </w:rPr>
        <w:t xml:space="preserve"> </w:t>
      </w:r>
      <w:r w:rsidRPr="00EE6F41">
        <w:t>švietimo</w:t>
      </w:r>
      <w:r w:rsidRPr="00EE6F41">
        <w:rPr>
          <w:spacing w:val="19"/>
        </w:rPr>
        <w:t xml:space="preserve"> </w:t>
      </w:r>
      <w:r w:rsidRPr="00EE6F41">
        <w:t>ir</w:t>
      </w:r>
      <w:r w:rsidRPr="00EE6F41">
        <w:rPr>
          <w:spacing w:val="21"/>
        </w:rPr>
        <w:t xml:space="preserve"> </w:t>
      </w:r>
      <w:r w:rsidRPr="00EE6F41">
        <w:t>mok</w:t>
      </w:r>
      <w:r w:rsidRPr="00EE6F41">
        <w:rPr>
          <w:spacing w:val="-2"/>
        </w:rPr>
        <w:t>sl</w:t>
      </w:r>
      <w:r w:rsidRPr="00EE6F41">
        <w:t>o ministro 2</w:t>
      </w:r>
      <w:r w:rsidRPr="00EE6F41">
        <w:rPr>
          <w:spacing w:val="-1"/>
        </w:rPr>
        <w:t>0</w:t>
      </w:r>
      <w:r w:rsidRPr="00EE6F41">
        <w:t>12 m. liepos</w:t>
      </w:r>
      <w:r w:rsidRPr="00EE6F41">
        <w:rPr>
          <w:spacing w:val="-3"/>
        </w:rPr>
        <w:t xml:space="preserve"> </w:t>
      </w:r>
      <w:r w:rsidRPr="00EE6F41">
        <w:t>18 d. įs</w:t>
      </w:r>
      <w:r w:rsidRPr="00EE6F41">
        <w:rPr>
          <w:spacing w:val="-1"/>
        </w:rPr>
        <w:t>a</w:t>
      </w:r>
      <w:r w:rsidRPr="00EE6F41">
        <w:rPr>
          <w:spacing w:val="2"/>
        </w:rPr>
        <w:t>k</w:t>
      </w:r>
      <w:r w:rsidRPr="00EE6F41">
        <w:rPr>
          <w:spacing w:val="-5"/>
        </w:rPr>
        <w:t>y</w:t>
      </w:r>
      <w:r w:rsidRPr="00EE6F41">
        <w:t>mu N</w:t>
      </w:r>
      <w:r w:rsidRPr="00EE6F41">
        <w:rPr>
          <w:spacing w:val="-1"/>
        </w:rPr>
        <w:t>r</w:t>
      </w:r>
      <w:r w:rsidRPr="00EE6F41">
        <w:t>.</w:t>
      </w:r>
      <w:r w:rsidRPr="00EE6F41">
        <w:rPr>
          <w:spacing w:val="2"/>
        </w:rPr>
        <w:t xml:space="preserve"> </w:t>
      </w:r>
      <w:r w:rsidRPr="00EE6F41">
        <w:rPr>
          <w:spacing w:val="1"/>
        </w:rPr>
        <w:t>V</w:t>
      </w:r>
      <w:r w:rsidRPr="00EE6F41">
        <w:rPr>
          <w:spacing w:val="-1"/>
        </w:rPr>
        <w:t>-</w:t>
      </w:r>
      <w:r w:rsidRPr="00EE6F41">
        <w:t>11</w:t>
      </w:r>
      <w:r w:rsidRPr="00EE6F41">
        <w:rPr>
          <w:spacing w:val="2"/>
        </w:rPr>
        <w:t>5</w:t>
      </w:r>
      <w:r w:rsidRPr="00EE6F41">
        <w:t xml:space="preserve">9. Pradinio ugdymo programoje žmogaus saugos programa integruojama į pasaulio pažinimo pamokas, pagrindinio ugdymo programoje </w:t>
      </w:r>
      <w:r>
        <w:t>5,6,7</w:t>
      </w:r>
      <w:r w:rsidRPr="00EE6F41">
        <w:t xml:space="preserve"> klasėse dėstomas atskiras dalykas. Vedama 1 savaitinė pamoka.</w:t>
      </w:r>
    </w:p>
    <w:p w:rsidR="009961D5" w:rsidRPr="004911B4" w:rsidRDefault="009961D5" w:rsidP="009961D5">
      <w:pPr>
        <w:ind w:firstLine="1296"/>
        <w:jc w:val="both"/>
      </w:pPr>
      <w:r w:rsidRPr="004911B4">
        <w:t>E</w:t>
      </w:r>
      <w:r>
        <w:t>tninės kultūros ugdymas. Centras</w:t>
      </w:r>
      <w:r w:rsidRPr="004911B4">
        <w:t>, organizuodama</w:t>
      </w:r>
      <w:r>
        <w:t>s</w:t>
      </w:r>
      <w:r w:rsidRPr="004911B4">
        <w:t xml:space="preserve"> etninės kultūros ugdymą, vad</w:t>
      </w:r>
      <w:r>
        <w:t>ovaujasi Pagrindinio ugdymo etninės kultūros bendrąja programa, patvirtinta</w:t>
      </w:r>
      <w:r w:rsidRPr="004911B4">
        <w:t xml:space="preserve"> Lietuvos</w:t>
      </w:r>
      <w:r>
        <w:t xml:space="preserve"> </w:t>
      </w:r>
      <w:r w:rsidRPr="004911B4">
        <w:t>Respublikos švietimo ir mokslo ministro 2012 m. ba</w:t>
      </w:r>
      <w:r>
        <w:t>landžio 12 d. įsakymu Nr. V-651</w:t>
      </w:r>
      <w:r w:rsidRPr="004911B4">
        <w:t>.</w:t>
      </w:r>
      <w:r>
        <w:t xml:space="preserve"> </w:t>
      </w:r>
      <w:r w:rsidRPr="000C62A0">
        <w:t>Etninės kultūros ugdymas integruojamas į visus mokomuosius dalykus.</w:t>
      </w:r>
    </w:p>
    <w:p w:rsidR="009961D5" w:rsidRPr="004911B4" w:rsidRDefault="009961D5" w:rsidP="009961D5">
      <w:pPr>
        <w:ind w:firstLine="1296"/>
        <w:jc w:val="both"/>
      </w:pPr>
      <w:r>
        <w:t xml:space="preserve"> </w:t>
      </w:r>
      <w:r w:rsidRPr="004911B4">
        <w:t>Prevencinių</w:t>
      </w:r>
      <w:r>
        <w:t xml:space="preserve"> programų įgyvendinimas. Centras</w:t>
      </w:r>
      <w:r w:rsidRPr="004911B4">
        <w:t xml:space="preserve"> </w:t>
      </w:r>
      <w:r>
        <w:t>vykdo Alkoholio,</w:t>
      </w:r>
      <w:r>
        <w:rPr>
          <w:spacing w:val="35"/>
        </w:rPr>
        <w:t xml:space="preserve"> </w:t>
      </w:r>
      <w:r>
        <w:t>tab</w:t>
      </w:r>
      <w:r>
        <w:rPr>
          <w:spacing w:val="-2"/>
        </w:rPr>
        <w:t>a</w:t>
      </w:r>
      <w:r>
        <w:t>ko</w:t>
      </w:r>
      <w:r>
        <w:rPr>
          <w:spacing w:val="33"/>
        </w:rPr>
        <w:t xml:space="preserve"> </w:t>
      </w:r>
      <w:r>
        <w:t>ir</w:t>
      </w:r>
      <w:r>
        <w:rPr>
          <w:spacing w:val="33"/>
        </w:rPr>
        <w:t xml:space="preserve"> </w:t>
      </w:r>
      <w:r>
        <w:t>kitų</w:t>
      </w:r>
      <w:r>
        <w:rPr>
          <w:spacing w:val="33"/>
        </w:rPr>
        <w:t xml:space="preserve"> </w:t>
      </w:r>
      <w:r>
        <w:t>psichi</w:t>
      </w:r>
      <w:r>
        <w:rPr>
          <w:spacing w:val="2"/>
        </w:rPr>
        <w:t>k</w:t>
      </w:r>
      <w:r>
        <w:t>ą v</w:t>
      </w:r>
      <w:r>
        <w:rPr>
          <w:spacing w:val="-1"/>
        </w:rPr>
        <w:t>e</w:t>
      </w:r>
      <w:r>
        <w:t>iki</w:t>
      </w:r>
      <w:r>
        <w:rPr>
          <w:spacing w:val="-1"/>
        </w:rPr>
        <w:t>a</w:t>
      </w:r>
      <w:r>
        <w:t>n</w:t>
      </w:r>
      <w:r>
        <w:rPr>
          <w:spacing w:val="-1"/>
        </w:rPr>
        <w:t>č</w:t>
      </w:r>
      <w:r>
        <w:t>ių</w:t>
      </w:r>
      <w:r>
        <w:rPr>
          <w:spacing w:val="17"/>
        </w:rPr>
        <w:t xml:space="preserve"> </w:t>
      </w:r>
      <w:r>
        <w:t>medži</w:t>
      </w:r>
      <w:r>
        <w:rPr>
          <w:spacing w:val="1"/>
        </w:rPr>
        <w:t>a</w:t>
      </w:r>
      <w:r>
        <w:rPr>
          <w:spacing w:val="-3"/>
        </w:rPr>
        <w:t>g</w:t>
      </w:r>
      <w:r>
        <w:t>ų</w:t>
      </w:r>
      <w:r>
        <w:rPr>
          <w:spacing w:val="16"/>
        </w:rPr>
        <w:t xml:space="preserve"> </w:t>
      </w:r>
      <w:r>
        <w:rPr>
          <w:spacing w:val="2"/>
        </w:rPr>
        <w:t>v</w:t>
      </w:r>
      <w:r>
        <w:rPr>
          <w:spacing w:val="-1"/>
        </w:rPr>
        <w:t>a</w:t>
      </w:r>
      <w:r>
        <w:rPr>
          <w:spacing w:val="1"/>
        </w:rPr>
        <w:t>r</w:t>
      </w:r>
      <w:r>
        <w:t>tojimo</w:t>
      </w:r>
      <w:r>
        <w:rPr>
          <w:spacing w:val="16"/>
        </w:rPr>
        <w:t xml:space="preserve"> </w:t>
      </w:r>
      <w:r>
        <w:t>p</w:t>
      </w:r>
      <w:r>
        <w:rPr>
          <w:spacing w:val="-1"/>
        </w:rPr>
        <w:t>re</w:t>
      </w:r>
      <w:r>
        <w:t>v</w:t>
      </w:r>
      <w:r>
        <w:rPr>
          <w:spacing w:val="-1"/>
        </w:rPr>
        <w:t>e</w:t>
      </w:r>
      <w:r>
        <w:t>n</w:t>
      </w:r>
      <w:r>
        <w:rPr>
          <w:spacing w:val="-1"/>
        </w:rPr>
        <w:t>c</w:t>
      </w:r>
      <w:r>
        <w:t>ijos</w:t>
      </w:r>
      <w:r>
        <w:rPr>
          <w:spacing w:val="16"/>
        </w:rPr>
        <w:t xml:space="preserve"> </w:t>
      </w:r>
      <w:r>
        <w:t>p</w:t>
      </w:r>
      <w:r>
        <w:rPr>
          <w:spacing w:val="-1"/>
        </w:rPr>
        <w:t>r</w:t>
      </w:r>
      <w:r>
        <w:rPr>
          <w:spacing w:val="2"/>
        </w:rPr>
        <w:t>o</w:t>
      </w:r>
      <w:r>
        <w:t>g</w:t>
      </w:r>
      <w:r>
        <w:rPr>
          <w:spacing w:val="1"/>
        </w:rPr>
        <w:t>r</w:t>
      </w:r>
      <w:r>
        <w:rPr>
          <w:spacing w:val="-1"/>
        </w:rPr>
        <w:t>a</w:t>
      </w:r>
      <w:r>
        <w:rPr>
          <w:spacing w:val="4"/>
        </w:rPr>
        <w:t>m</w:t>
      </w:r>
      <w:r>
        <w:rPr>
          <w:spacing w:val="-1"/>
        </w:rPr>
        <w:t>ą</w:t>
      </w:r>
      <w:r>
        <w:t>,</w:t>
      </w:r>
      <w:r>
        <w:rPr>
          <w:spacing w:val="16"/>
        </w:rPr>
        <w:t xml:space="preserve"> </w:t>
      </w:r>
      <w:r>
        <w:t>ją integruoja biologijos, žmogaus ir gamtos pamokas, į auklėtojų darbo planus. Pagalbos mokiniui specialistai vykd</w:t>
      </w:r>
      <w:r w:rsidR="000947C5">
        <w:t>o ir kitą prevencinį darbą</w:t>
      </w:r>
      <w:r>
        <w:t xml:space="preserve">. </w:t>
      </w:r>
    </w:p>
    <w:p w:rsidR="009961D5" w:rsidRDefault="009961D5" w:rsidP="009961D5">
      <w:pPr>
        <w:ind w:firstLine="1296"/>
        <w:jc w:val="both"/>
      </w:pPr>
      <w:r>
        <w:rPr>
          <w:color w:val="000000"/>
        </w:rPr>
        <w:t>Į Centro</w:t>
      </w:r>
      <w:r w:rsidRPr="00463687">
        <w:rPr>
          <w:color w:val="000000"/>
        </w:rPr>
        <w:t xml:space="preserve"> ugdymo turinį integruojama Sveikatos ir lytiškumo ugdymo bei rengimo šeimai bendroji programa, patvirtinta Lietuvos Respublikos švietimo ir mokslo ministro 2016 m. spalio 25 d. įsakymu Nr. V-941</w:t>
      </w:r>
      <w:r>
        <w:rPr>
          <w:color w:val="000000"/>
        </w:rPr>
        <w:t xml:space="preserve"> </w:t>
      </w:r>
      <w:r w:rsidRPr="00463687">
        <w:rPr>
          <w:color w:val="000000"/>
        </w:rPr>
        <w:t>„Dėl Sveikatos ir lytiškumo ugdymo bei rengimo šeimai programos patvirtinimo“</w:t>
      </w:r>
      <w:r>
        <w:rPr>
          <w:color w:val="000000"/>
        </w:rPr>
        <w:t xml:space="preserve">. Ji </w:t>
      </w:r>
      <w:r w:rsidRPr="003D228F">
        <w:t>integruojama į psichologo, socialinio pedagogo ir visuomenės</w:t>
      </w:r>
      <w:r w:rsidR="000947C5">
        <w:t xml:space="preserve"> sveikatos priežiūros specialisto veiklos planą.</w:t>
      </w:r>
    </w:p>
    <w:p w:rsidR="00431993" w:rsidRDefault="00431993" w:rsidP="009961D5">
      <w:pPr>
        <w:spacing w:after="160" w:line="259" w:lineRule="auto"/>
        <w:ind w:firstLine="720"/>
        <w:jc w:val="both"/>
      </w:pPr>
      <w:r>
        <w:t>Socialinių įgūdžių ugdymo technologinės dalies dalykų dėstymas išskirtas atskiromis sritimis ir dėstomas skirtingų mokytojų. Mokinių pasiekimams, pažangai ir gebėjimų lavinimui, drausmės palaikymui, atsakomybės formavimui didžiulę reikšmę turi pamokų lankomumas. Nuolatinis socialinio pedagogo ir klasių vadovų kontaktas su mokinių tėvais ir globėjais, seniūnijų socialiniais darbuotojais bei pastovi mokinių pamokų lankomumo kontrolė duoda rezultatus.</w:t>
      </w:r>
      <w:r w:rsidR="009961D5">
        <w:t xml:space="preserve"> Vadovaujantis </w:t>
      </w:r>
      <w:r>
        <w:t>Bendraisiais ugdymo planais mokinių ugdymo(</w:t>
      </w:r>
      <w:proofErr w:type="spellStart"/>
      <w:r>
        <w:t>si</w:t>
      </w:r>
      <w:proofErr w:type="spellEnd"/>
      <w:r>
        <w:t xml:space="preserve">) poreikiams tenkinti papildomai buvo skiriama valandų meninei veiklai, muzikai, kūno kultūrai, informacinės technologijoms ir specialiajai veiklai, vedami </w:t>
      </w:r>
      <w:proofErr w:type="spellStart"/>
      <w:r>
        <w:t>logopedijos</w:t>
      </w:r>
      <w:proofErr w:type="spellEnd"/>
      <w:r>
        <w:t xml:space="preserve"> užsiėmimai kalbos sutrikimų turintiems vaikams, kineziterapijos bei gydomosios kūno kultūros pratybos judesio ir padėties sutrikimų turintiems vaikams bei </w:t>
      </w:r>
      <w:proofErr w:type="spellStart"/>
      <w:r>
        <w:t>sensorikos</w:t>
      </w:r>
      <w:proofErr w:type="spellEnd"/>
      <w:r>
        <w:t xml:space="preserve"> ir smulkiosios motorikos lavinimo pratybos ikimokyklinio/priešmokyklinio, pradinio ugdymo, lavinamųjų klasių ir 5-8 klasių mokiniams.</w:t>
      </w:r>
    </w:p>
    <w:p w:rsidR="004017C3" w:rsidRDefault="00431993" w:rsidP="004017C3">
      <w:pPr>
        <w:spacing w:after="160" w:line="259" w:lineRule="auto"/>
        <w:ind w:firstLine="1296"/>
        <w:jc w:val="both"/>
      </w:pPr>
      <w:r>
        <w:lastRenderedPageBreak/>
        <w:t xml:space="preserve">Pagrindinis dėmesys </w:t>
      </w:r>
      <w:r w:rsidRPr="00A03131">
        <w:t xml:space="preserve">skiriamas </w:t>
      </w:r>
      <w:r>
        <w:t xml:space="preserve">ugdymo proceso tobulinimui, </w:t>
      </w:r>
      <w:r w:rsidRPr="00A03131">
        <w:t xml:space="preserve">aktyviųjų mokymo metodų taikymui, ugdymo aplinkos keitimui ir pritaikymui ugdomiesiems projektiniams darbams. </w:t>
      </w:r>
      <w:r>
        <w:t xml:space="preserve">Pedagogai vedė pamokas </w:t>
      </w:r>
      <w:r w:rsidR="004017C3">
        <w:t xml:space="preserve">įvairiose edukacinėse aplinkose. </w:t>
      </w:r>
      <w:r w:rsidR="004017C3" w:rsidRPr="003649DA">
        <w:t>Dėl ligos ar patologinės būklės negal</w:t>
      </w:r>
      <w:r w:rsidR="004017C3">
        <w:t>inčių mokytis Centre</w:t>
      </w:r>
      <w:r w:rsidR="004017C3" w:rsidRPr="003649DA">
        <w:t xml:space="preserve"> specialiųjų ugdymosi poreik</w:t>
      </w:r>
      <w:r w:rsidR="004017C3">
        <w:t>ių turinčių mokinių mokymo namuose</w:t>
      </w:r>
      <w:r w:rsidR="004017C3" w:rsidRPr="003649DA">
        <w:t xml:space="preserve"> ugdymo turinys formuojamas parenkant ugdymo sritis, pritaikant dalykų programas pagal šių mokinių gebėjimus, ugdymo</w:t>
      </w:r>
      <w:r w:rsidR="004017C3">
        <w:t>(</w:t>
      </w:r>
      <w:proofErr w:type="spellStart"/>
      <w:r w:rsidR="004017C3" w:rsidRPr="003649DA">
        <w:t>si</w:t>
      </w:r>
      <w:proofErr w:type="spellEnd"/>
      <w:r w:rsidR="004017C3">
        <w:t>)</w:t>
      </w:r>
      <w:r w:rsidR="004017C3" w:rsidRPr="003649DA">
        <w:t xml:space="preserve"> poreikius ir atsižvelgiant į gydytojų rekomendacijas. </w:t>
      </w:r>
      <w:r w:rsidR="004017C3">
        <w:t xml:space="preserve">Mokiniui, mokomam namuose, Centras parengia individualizuotą programą, numato mokymosi intensyvumą ir suderina su mokinio tėvais,  globėjais. </w:t>
      </w:r>
      <w:r w:rsidR="004017C3" w:rsidRPr="000C62A0">
        <w:t>Mokiniui turinčiam vidutinį, žymų ir labai žymų intelekto sutrikimą</w:t>
      </w:r>
      <w:r w:rsidR="004017C3">
        <w:t xml:space="preserve"> ugdomam pagal pagrindinio ugdymo individualizuotą programą skiriamos 8 valandos per savaitę. Dėl labai sunkios mokinio fizinės negalės tėvams pageidaujant pamokų skaičius yra mažinamas. Mokinį, turintį vidutinį, žymų ir labai žymų intelekto sutrikimą namuose ugdo specialusis pedagogas, suderinęs su tėvais ugdymo programą, dalykus ir laiką. Pedagogas konsultuoja tėvus(globėjus) dėl vaiko ugdymo.</w:t>
      </w:r>
    </w:p>
    <w:p w:rsidR="00431993" w:rsidRPr="004017C3" w:rsidRDefault="00431993" w:rsidP="004017C3">
      <w:pPr>
        <w:spacing w:after="160" w:line="259" w:lineRule="auto"/>
        <w:ind w:firstLine="1296"/>
        <w:jc w:val="both"/>
      </w:pPr>
      <w:r>
        <w:rPr>
          <w:b/>
        </w:rPr>
        <w:t xml:space="preserve">4.2. </w:t>
      </w:r>
      <w:proofErr w:type="spellStart"/>
      <w:r>
        <w:rPr>
          <w:b/>
        </w:rPr>
        <w:t>P</w:t>
      </w:r>
      <w:r w:rsidRPr="00FF1C2C">
        <w:rPr>
          <w:b/>
        </w:rPr>
        <w:t>opamokinės</w:t>
      </w:r>
      <w:proofErr w:type="spellEnd"/>
      <w:r w:rsidRPr="00FF1C2C">
        <w:rPr>
          <w:b/>
        </w:rPr>
        <w:t xml:space="preserve"> veiklos ir neformalaus ugdymo organizavimas ir vykdymas.</w:t>
      </w:r>
    </w:p>
    <w:p w:rsidR="00431993" w:rsidRDefault="004017C3" w:rsidP="00431993">
      <w:pPr>
        <w:ind w:firstLine="1296"/>
        <w:jc w:val="both"/>
      </w:pPr>
      <w:r>
        <w:t>Centro bendrabutyje 2018</w:t>
      </w:r>
      <w:r w:rsidR="00431993">
        <w:t xml:space="preserve"> metais visą savaitę vidutiniškai gyveno 42 mokiniai, su kuriais dirbo auklėtojai ir auklėtojo padėjėjai.</w:t>
      </w:r>
      <w:r>
        <w:t xml:space="preserve">  Auklėtojai rengė </w:t>
      </w:r>
      <w:r w:rsidR="00431993">
        <w:t xml:space="preserve"> auklėjamųjų grupių veiklos planus, vykdė įvairiapusę auklėjamąją veiklą bei  prevenci</w:t>
      </w:r>
      <w:r>
        <w:t>nes programas „</w:t>
      </w:r>
      <w:proofErr w:type="spellStart"/>
      <w:r>
        <w:t>Zipio</w:t>
      </w:r>
      <w:proofErr w:type="spellEnd"/>
      <w:r>
        <w:t xml:space="preserve"> draugai</w:t>
      </w:r>
      <w:r w:rsidR="00431993">
        <w:t>“ ir „Įveikime kartu“.</w:t>
      </w:r>
    </w:p>
    <w:p w:rsidR="00807B35" w:rsidRDefault="00431993" w:rsidP="00807B35">
      <w:pPr>
        <w:ind w:firstLine="1296"/>
        <w:jc w:val="both"/>
      </w:pPr>
      <w:r>
        <w:t>Mokinių laisvalaikiui ir užimtumui gerinti mokiniams nupirkti stalo žaidimai, kamuoliai, kompiuterinių žaidimų konsolė, mokiniai kasdien po pamokų turėjo galimybę naudotis sporto sale ir joje esančiu inventoriumi. Su vidutinę ir žymią negalią turinčiais mokiniais dirbo ne tik auklėtojai, bet ir auklėtojo padėjėjai, kurie padėjo vaikams atlikti kasdienines higienos procedūras, j</w:t>
      </w:r>
      <w:r w:rsidR="00EB531B">
        <w:t>udėti Centro teritorijoje.</w:t>
      </w:r>
      <w:r w:rsidR="00807B35" w:rsidRPr="00807B35">
        <w:t xml:space="preserve"> </w:t>
      </w:r>
    </w:p>
    <w:p w:rsidR="00807B35" w:rsidRDefault="00807B35" w:rsidP="004B2548">
      <w:pPr>
        <w:ind w:firstLine="1296"/>
        <w:jc w:val="both"/>
      </w:pPr>
      <w:r>
        <w:t>A</w:t>
      </w:r>
      <w:r w:rsidRPr="003649DA">
        <w:t xml:space="preserve">tsižvelgiant į neformaliojo vaikų švietimo ypatumus, </w:t>
      </w:r>
      <w:r>
        <w:t xml:space="preserve">mokinių poreikius </w:t>
      </w:r>
      <w:r w:rsidRPr="003649DA">
        <w:t>veikla vykdom</w:t>
      </w:r>
      <w:r>
        <w:t>a</w:t>
      </w:r>
      <w:r w:rsidRPr="003649DA">
        <w:t xml:space="preserve"> aplinkose, padedančiose įgyvendinti neformaliojo vaikų švietimo ti</w:t>
      </w:r>
      <w:r>
        <w:t>kslus. N</w:t>
      </w:r>
      <w:r w:rsidRPr="003649DA">
        <w:t>eformaliojo vaikų švi</w:t>
      </w:r>
      <w:r>
        <w:t>etimo veiklai įgyvendinti skiriamos valando</w:t>
      </w:r>
      <w:r w:rsidRPr="003649DA">
        <w:t>s, atsižvelgus į veiklos pobūdį, periodiškumą, trukmę. Valandos nustatomos mokslo metams kiekvienai ugdymo programai.</w:t>
      </w:r>
      <w:r>
        <w:t xml:space="preserve"> Centras</w:t>
      </w:r>
      <w:r w:rsidRPr="003649DA">
        <w:t xml:space="preserve"> kiekvienų mokslo metų pabaigoje įvertina ateinančiųjų mokslo metų mokinių neformaliojo švietimo poreikius, prireikus juos tikslina mokslo metų pradžioje ir atsižvelgusi į juos siūlo neformaliojo švietimo programas.</w:t>
      </w:r>
      <w:r>
        <w:t xml:space="preserve"> </w:t>
      </w:r>
      <w:r w:rsidRPr="003649DA">
        <w:t>Neformaliojo vaikų švietimo programos rengiamos atsižvelgus į bendruosius iš valstybės ir savivaldybių biudžetų finansuojamų programų kriterijus, tvirtinamus švietimo ir mokslo ministro.</w:t>
      </w:r>
      <w:r w:rsidRPr="002801B2">
        <w:t xml:space="preserve"> </w:t>
      </w:r>
      <w:r>
        <w:t xml:space="preserve">Centre gali būti integruotos ir išorės neformaliojo švietimo programos. </w:t>
      </w:r>
      <w:r w:rsidRPr="003D228F">
        <w:t xml:space="preserve">Neformalusis ugdymas organizuojamas vadovaujantis neformaliojo vaikų švietimo organizavimo  tvarkos aprašu, </w:t>
      </w:r>
      <w:r>
        <w:t>patvirtintu direktoriaus 2015 m. lapkričio 27 d. įsakymu Nr. V-115.</w:t>
      </w:r>
      <w:r w:rsidR="004B2548">
        <w:t xml:space="preserve"> </w:t>
      </w:r>
      <w:r w:rsidRPr="003D228F">
        <w:t>Neformaliojo vaikų</w:t>
      </w:r>
      <w:r>
        <w:t xml:space="preserve"> švietimo grupės mokinių skaičius – </w:t>
      </w:r>
      <w:r w:rsidRPr="003D228F">
        <w:t>7.</w:t>
      </w:r>
      <w:r w:rsidR="004B2548">
        <w:t xml:space="preserve"> </w:t>
      </w:r>
      <w:r>
        <w:t xml:space="preserve">Per mokslo metus į neformaliojo švietimo programas gali būti priimama ir daugiau nei 7 mokiniai. Neformaliojo vaikų švietimo programose dalyvaujantys mokiniai registruojami mokinių registre. </w:t>
      </w:r>
    </w:p>
    <w:p w:rsidR="00431993" w:rsidRDefault="00431993" w:rsidP="00431993">
      <w:pPr>
        <w:jc w:val="both"/>
      </w:pPr>
    </w:p>
    <w:tbl>
      <w:tblPr>
        <w:tblStyle w:val="Lentelstinklelis"/>
        <w:tblW w:w="0" w:type="auto"/>
        <w:tblLook w:val="01E0" w:firstRow="1" w:lastRow="1" w:firstColumn="1" w:lastColumn="1" w:noHBand="0" w:noVBand="0"/>
      </w:tblPr>
      <w:tblGrid>
        <w:gridCol w:w="2745"/>
        <w:gridCol w:w="2126"/>
        <w:gridCol w:w="2286"/>
        <w:gridCol w:w="2471"/>
      </w:tblGrid>
      <w:tr w:rsidR="00431993" w:rsidTr="000C6880">
        <w:tc>
          <w:tcPr>
            <w:tcW w:w="2808" w:type="dxa"/>
          </w:tcPr>
          <w:p w:rsidR="00431993" w:rsidRPr="005A602F" w:rsidRDefault="00431993" w:rsidP="000C6880">
            <w:pPr>
              <w:jc w:val="both"/>
              <w:rPr>
                <w:sz w:val="20"/>
                <w:szCs w:val="20"/>
              </w:rPr>
            </w:pPr>
            <w:r w:rsidRPr="005A602F">
              <w:rPr>
                <w:sz w:val="20"/>
                <w:szCs w:val="20"/>
              </w:rPr>
              <w:t>Neformaliojo ugdymo</w:t>
            </w:r>
          </w:p>
          <w:p w:rsidR="00431993" w:rsidRPr="005A602F" w:rsidRDefault="00431993" w:rsidP="000C6880">
            <w:pPr>
              <w:jc w:val="both"/>
              <w:rPr>
                <w:sz w:val="20"/>
                <w:szCs w:val="20"/>
              </w:rPr>
            </w:pPr>
            <w:r w:rsidRPr="005A602F">
              <w:rPr>
                <w:sz w:val="20"/>
                <w:szCs w:val="20"/>
              </w:rPr>
              <w:t>būrelių skaičius</w:t>
            </w:r>
          </w:p>
        </w:tc>
        <w:tc>
          <w:tcPr>
            <w:tcW w:w="2160" w:type="dxa"/>
          </w:tcPr>
          <w:p w:rsidR="00431993" w:rsidRPr="005A602F" w:rsidRDefault="00431993" w:rsidP="000C6880">
            <w:pPr>
              <w:rPr>
                <w:sz w:val="20"/>
                <w:szCs w:val="20"/>
              </w:rPr>
            </w:pPr>
            <w:r w:rsidRPr="005A602F">
              <w:rPr>
                <w:sz w:val="20"/>
                <w:szCs w:val="20"/>
              </w:rPr>
              <w:t>Lavinamosios klasės</w:t>
            </w:r>
          </w:p>
        </w:tc>
        <w:tc>
          <w:tcPr>
            <w:tcW w:w="2340" w:type="dxa"/>
          </w:tcPr>
          <w:p w:rsidR="00431993" w:rsidRPr="005A602F" w:rsidRDefault="00431993" w:rsidP="000C6880">
            <w:pPr>
              <w:jc w:val="center"/>
              <w:rPr>
                <w:sz w:val="20"/>
                <w:szCs w:val="20"/>
              </w:rPr>
            </w:pPr>
            <w:r w:rsidRPr="005A602F">
              <w:rPr>
                <w:sz w:val="20"/>
                <w:szCs w:val="20"/>
              </w:rPr>
              <w:t>1-10 klasės</w:t>
            </w:r>
          </w:p>
        </w:tc>
        <w:tc>
          <w:tcPr>
            <w:tcW w:w="2520" w:type="dxa"/>
          </w:tcPr>
          <w:p w:rsidR="00431993" w:rsidRPr="005A602F" w:rsidRDefault="00431993" w:rsidP="000C6880">
            <w:pPr>
              <w:jc w:val="center"/>
              <w:rPr>
                <w:sz w:val="20"/>
                <w:szCs w:val="20"/>
              </w:rPr>
            </w:pPr>
            <w:r w:rsidRPr="005A602F">
              <w:rPr>
                <w:sz w:val="20"/>
                <w:szCs w:val="20"/>
              </w:rPr>
              <w:t>5-10 klasės</w:t>
            </w:r>
          </w:p>
        </w:tc>
      </w:tr>
      <w:tr w:rsidR="00431993" w:rsidTr="000C6880">
        <w:tc>
          <w:tcPr>
            <w:tcW w:w="2808" w:type="dxa"/>
          </w:tcPr>
          <w:p w:rsidR="00431993" w:rsidRPr="005A602F" w:rsidRDefault="00431993" w:rsidP="000C6880">
            <w:pPr>
              <w:jc w:val="center"/>
              <w:rPr>
                <w:sz w:val="20"/>
                <w:szCs w:val="20"/>
              </w:rPr>
            </w:pPr>
            <w:r w:rsidRPr="005A602F">
              <w:rPr>
                <w:sz w:val="20"/>
                <w:szCs w:val="20"/>
              </w:rPr>
              <w:t>7</w:t>
            </w:r>
          </w:p>
        </w:tc>
        <w:tc>
          <w:tcPr>
            <w:tcW w:w="2160" w:type="dxa"/>
          </w:tcPr>
          <w:p w:rsidR="00431993" w:rsidRPr="005A602F" w:rsidRDefault="00431993" w:rsidP="000C6880">
            <w:pPr>
              <w:jc w:val="center"/>
              <w:rPr>
                <w:sz w:val="20"/>
                <w:szCs w:val="20"/>
              </w:rPr>
            </w:pPr>
            <w:r w:rsidRPr="005A602F">
              <w:rPr>
                <w:sz w:val="20"/>
                <w:szCs w:val="20"/>
              </w:rPr>
              <w:t>1 val.</w:t>
            </w:r>
          </w:p>
        </w:tc>
        <w:tc>
          <w:tcPr>
            <w:tcW w:w="2340" w:type="dxa"/>
          </w:tcPr>
          <w:p w:rsidR="00431993" w:rsidRPr="005A602F" w:rsidRDefault="00640FDE" w:rsidP="000C6880">
            <w:pPr>
              <w:jc w:val="center"/>
              <w:rPr>
                <w:sz w:val="20"/>
                <w:szCs w:val="20"/>
              </w:rPr>
            </w:pPr>
            <w:r>
              <w:rPr>
                <w:sz w:val="20"/>
                <w:szCs w:val="20"/>
              </w:rPr>
              <w:t>6</w:t>
            </w:r>
            <w:r w:rsidR="00431993" w:rsidRPr="005A602F">
              <w:rPr>
                <w:sz w:val="20"/>
                <w:szCs w:val="20"/>
              </w:rPr>
              <w:t xml:space="preserve"> val.</w:t>
            </w:r>
          </w:p>
        </w:tc>
        <w:tc>
          <w:tcPr>
            <w:tcW w:w="2520" w:type="dxa"/>
          </w:tcPr>
          <w:p w:rsidR="00431993" w:rsidRPr="005A602F" w:rsidRDefault="00640FDE" w:rsidP="000C6880">
            <w:pPr>
              <w:jc w:val="center"/>
              <w:rPr>
                <w:sz w:val="20"/>
                <w:szCs w:val="20"/>
              </w:rPr>
            </w:pPr>
            <w:r>
              <w:rPr>
                <w:sz w:val="20"/>
                <w:szCs w:val="20"/>
              </w:rPr>
              <w:t>6</w:t>
            </w:r>
            <w:r w:rsidR="00431993" w:rsidRPr="005A602F">
              <w:rPr>
                <w:sz w:val="20"/>
                <w:szCs w:val="20"/>
              </w:rPr>
              <w:t xml:space="preserve"> val.</w:t>
            </w:r>
          </w:p>
        </w:tc>
      </w:tr>
      <w:tr w:rsidR="00431993" w:rsidTr="000C6880">
        <w:tc>
          <w:tcPr>
            <w:tcW w:w="2808" w:type="dxa"/>
          </w:tcPr>
          <w:p w:rsidR="00431993" w:rsidRPr="005A602F" w:rsidRDefault="00431993" w:rsidP="000C6880">
            <w:pPr>
              <w:rPr>
                <w:sz w:val="20"/>
                <w:szCs w:val="20"/>
              </w:rPr>
            </w:pPr>
            <w:r w:rsidRPr="005A602F">
              <w:rPr>
                <w:sz w:val="20"/>
                <w:szCs w:val="20"/>
              </w:rPr>
              <w:t>Būrelių pavadinimai</w:t>
            </w:r>
          </w:p>
        </w:tc>
        <w:tc>
          <w:tcPr>
            <w:tcW w:w="2160" w:type="dxa"/>
          </w:tcPr>
          <w:p w:rsidR="00431993" w:rsidRPr="005A602F" w:rsidRDefault="00431993" w:rsidP="000C6880">
            <w:pPr>
              <w:rPr>
                <w:sz w:val="20"/>
                <w:szCs w:val="20"/>
              </w:rPr>
            </w:pPr>
            <w:r w:rsidRPr="005A602F">
              <w:rPr>
                <w:sz w:val="20"/>
                <w:szCs w:val="20"/>
              </w:rPr>
              <w:t>„Pajudėkim“</w:t>
            </w:r>
          </w:p>
        </w:tc>
        <w:tc>
          <w:tcPr>
            <w:tcW w:w="2340" w:type="dxa"/>
          </w:tcPr>
          <w:p w:rsidR="00431993" w:rsidRPr="005A602F" w:rsidRDefault="00431993" w:rsidP="000C6880">
            <w:pPr>
              <w:jc w:val="both"/>
              <w:rPr>
                <w:sz w:val="20"/>
                <w:szCs w:val="20"/>
              </w:rPr>
            </w:pPr>
            <w:r w:rsidRPr="005A602F">
              <w:rPr>
                <w:sz w:val="20"/>
                <w:szCs w:val="20"/>
              </w:rPr>
              <w:t>Muzikos būrelis</w:t>
            </w:r>
            <w:r w:rsidR="00495129">
              <w:rPr>
                <w:sz w:val="20"/>
                <w:szCs w:val="20"/>
              </w:rPr>
              <w:t>, „Šokim trypkim“, „Spalvų žaismas“,</w:t>
            </w:r>
            <w:r w:rsidR="00640FDE">
              <w:rPr>
                <w:sz w:val="20"/>
                <w:szCs w:val="20"/>
              </w:rPr>
              <w:t xml:space="preserve"> Kūrybinių darbų būrelis.</w:t>
            </w:r>
          </w:p>
        </w:tc>
        <w:tc>
          <w:tcPr>
            <w:tcW w:w="2520" w:type="dxa"/>
          </w:tcPr>
          <w:p w:rsidR="00431993" w:rsidRDefault="00431993" w:rsidP="000C6880">
            <w:pPr>
              <w:jc w:val="both"/>
              <w:rPr>
                <w:sz w:val="20"/>
                <w:szCs w:val="20"/>
              </w:rPr>
            </w:pPr>
            <w:r w:rsidRPr="005A602F">
              <w:rPr>
                <w:sz w:val="20"/>
                <w:szCs w:val="20"/>
              </w:rPr>
              <w:t xml:space="preserve">„Spyris“, „Jaunieji </w:t>
            </w:r>
            <w:r w:rsidR="00640FDE">
              <w:rPr>
                <w:sz w:val="20"/>
                <w:szCs w:val="20"/>
              </w:rPr>
              <w:t>informatikai“, „</w:t>
            </w:r>
            <w:proofErr w:type="spellStart"/>
            <w:r w:rsidR="00640FDE">
              <w:rPr>
                <w:sz w:val="20"/>
                <w:szCs w:val="20"/>
              </w:rPr>
              <w:t>Naminukai</w:t>
            </w:r>
            <w:proofErr w:type="spellEnd"/>
            <w:r w:rsidRPr="005A602F">
              <w:rPr>
                <w:sz w:val="20"/>
                <w:szCs w:val="20"/>
              </w:rPr>
              <w:t>“</w:t>
            </w:r>
            <w:r w:rsidR="00640FDE">
              <w:rPr>
                <w:sz w:val="20"/>
                <w:szCs w:val="20"/>
              </w:rPr>
              <w:t>. Krepšinio būrelis.</w:t>
            </w:r>
          </w:p>
          <w:p w:rsidR="00640FDE" w:rsidRPr="005A602F" w:rsidRDefault="00640FDE" w:rsidP="000C6880">
            <w:pPr>
              <w:jc w:val="both"/>
              <w:rPr>
                <w:sz w:val="20"/>
                <w:szCs w:val="20"/>
              </w:rPr>
            </w:pPr>
          </w:p>
        </w:tc>
      </w:tr>
    </w:tbl>
    <w:p w:rsidR="003D6132" w:rsidRDefault="003D6132" w:rsidP="00431993">
      <w:pPr>
        <w:spacing w:after="200"/>
        <w:ind w:firstLine="1296"/>
        <w:jc w:val="both"/>
        <w:rPr>
          <w:lang w:eastAsia="en-US"/>
        </w:rPr>
      </w:pPr>
    </w:p>
    <w:p w:rsidR="00431993" w:rsidRPr="008E451A" w:rsidRDefault="00431993" w:rsidP="001F0BCB">
      <w:pPr>
        <w:spacing w:after="200"/>
        <w:ind w:firstLine="1296"/>
        <w:jc w:val="both"/>
        <w:rPr>
          <w:b/>
          <w:kern w:val="28"/>
        </w:rPr>
      </w:pPr>
      <w:r w:rsidRPr="008E451A">
        <w:rPr>
          <w:lang w:eastAsia="en-US"/>
        </w:rPr>
        <w:t>Sūduvos regiono gamtos ir kul</w:t>
      </w:r>
      <w:r w:rsidR="004B2548">
        <w:rPr>
          <w:lang w:eastAsia="en-US"/>
        </w:rPr>
        <w:t>tūros pažintinė programa „</w:t>
      </w:r>
      <w:r w:rsidR="00640FDE">
        <w:rPr>
          <w:lang w:eastAsia="en-US"/>
        </w:rPr>
        <w:t>Sūduvos pažinimo akademija. Sporto kultūra. Šakiai</w:t>
      </w:r>
      <w:r>
        <w:rPr>
          <w:lang w:eastAsia="en-US"/>
        </w:rPr>
        <w:t>“</w:t>
      </w:r>
      <w:r w:rsidR="00640FDE">
        <w:rPr>
          <w:lang w:eastAsia="en-US"/>
        </w:rPr>
        <w:t>.</w:t>
      </w:r>
    </w:p>
    <w:p w:rsidR="003D6132" w:rsidRDefault="003D6132" w:rsidP="00431993">
      <w:pPr>
        <w:ind w:firstLine="1296"/>
        <w:rPr>
          <w:b/>
        </w:rPr>
      </w:pPr>
    </w:p>
    <w:p w:rsidR="00431993" w:rsidRDefault="00431993" w:rsidP="00431993">
      <w:pPr>
        <w:ind w:firstLine="1296"/>
        <w:rPr>
          <w:b/>
        </w:rPr>
      </w:pPr>
      <w:r w:rsidRPr="00FF1C2C">
        <w:rPr>
          <w:b/>
        </w:rPr>
        <w:lastRenderedPageBreak/>
        <w:t>4.3. Projektinės veiklos organizavimas ir vykdymas.</w:t>
      </w:r>
    </w:p>
    <w:p w:rsidR="003D6132" w:rsidRPr="004B2548" w:rsidRDefault="004B2548" w:rsidP="004B2548">
      <w:pPr>
        <w:spacing w:after="160" w:line="259" w:lineRule="auto"/>
        <w:rPr>
          <w:rFonts w:eastAsiaTheme="minorHAnsi"/>
          <w:lang w:eastAsia="en-US"/>
        </w:rPr>
      </w:pPr>
      <w:r w:rsidRPr="004B2548">
        <w:rPr>
          <w:rFonts w:eastAsiaTheme="minorHAnsi"/>
          <w:lang w:eastAsia="en-US"/>
        </w:rPr>
        <w:t>2018 metų projektai</w:t>
      </w:r>
      <w:r w:rsidR="003D6132">
        <w:rPr>
          <w:rFonts w:eastAsiaTheme="minorHAnsi"/>
          <w:lang w:eastAsia="en-US"/>
        </w:rPr>
        <w:t>:</w:t>
      </w:r>
    </w:p>
    <w:tbl>
      <w:tblPr>
        <w:tblStyle w:val="Lentelstinklelis4"/>
        <w:tblW w:w="10206" w:type="dxa"/>
        <w:tblInd w:w="-572" w:type="dxa"/>
        <w:tblLayout w:type="fixed"/>
        <w:tblLook w:val="04A0" w:firstRow="1" w:lastRow="0" w:firstColumn="1" w:lastColumn="0" w:noHBand="0" w:noVBand="1"/>
      </w:tblPr>
      <w:tblGrid>
        <w:gridCol w:w="1990"/>
        <w:gridCol w:w="2125"/>
        <w:gridCol w:w="1844"/>
        <w:gridCol w:w="4247"/>
      </w:tblGrid>
      <w:tr w:rsidR="00110B6D" w:rsidRPr="004B2548" w:rsidTr="00110B6D">
        <w:tc>
          <w:tcPr>
            <w:tcW w:w="1990"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Projekto pavadinimas</w:t>
            </w:r>
          </w:p>
        </w:tc>
        <w:tc>
          <w:tcPr>
            <w:tcW w:w="2125"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Tikslinė grupė</w:t>
            </w:r>
          </w:p>
        </w:tc>
        <w:tc>
          <w:tcPr>
            <w:tcW w:w="1844"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Projekto kryptis</w:t>
            </w:r>
          </w:p>
        </w:tc>
        <w:tc>
          <w:tcPr>
            <w:tcW w:w="4247"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Tikslas</w:t>
            </w:r>
          </w:p>
        </w:tc>
      </w:tr>
      <w:tr w:rsidR="00110B6D" w:rsidRPr="004B2548" w:rsidTr="00110B6D">
        <w:tc>
          <w:tcPr>
            <w:tcW w:w="1990" w:type="dxa"/>
          </w:tcPr>
          <w:p w:rsidR="00110B6D" w:rsidRPr="004B2548" w:rsidRDefault="00110B6D" w:rsidP="004B2548">
            <w:pPr>
              <w:jc w:val="center"/>
              <w:rPr>
                <w:rFonts w:eastAsiaTheme="minorHAnsi"/>
                <w:sz w:val="20"/>
                <w:szCs w:val="20"/>
                <w:lang w:eastAsia="en-US"/>
              </w:rPr>
            </w:pPr>
            <w:r w:rsidRPr="004B2548">
              <w:rPr>
                <w:rFonts w:eastAsiaTheme="minorHAnsi"/>
                <w:sz w:val="20"/>
                <w:szCs w:val="20"/>
                <w:lang w:eastAsia="en-US"/>
              </w:rPr>
              <w:t>„Pasitinkame artėjančius šuns metus “</w:t>
            </w:r>
          </w:p>
          <w:p w:rsidR="00110B6D" w:rsidRPr="004B2548" w:rsidRDefault="00110B6D" w:rsidP="004B2548">
            <w:pPr>
              <w:rPr>
                <w:rFonts w:eastAsiaTheme="minorHAnsi"/>
                <w:sz w:val="20"/>
                <w:szCs w:val="20"/>
                <w:lang w:eastAsia="en-US"/>
              </w:rPr>
            </w:pPr>
          </w:p>
        </w:tc>
        <w:tc>
          <w:tcPr>
            <w:tcW w:w="2125"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Ikimokyklinio ir priešmokyklinio ugdymo grupės auklėtiniai, 5 – 10 bei SIU klasių mokiniai.</w:t>
            </w:r>
          </w:p>
        </w:tc>
        <w:tc>
          <w:tcPr>
            <w:tcW w:w="1844"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 xml:space="preserve">Integruotas technologijų  pamokų ir auklėjamojo darbo                   projektas. Kūrybiškumo ugdymo projektas. </w:t>
            </w:r>
          </w:p>
        </w:tc>
        <w:tc>
          <w:tcPr>
            <w:tcW w:w="4247"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Ugdyti mokinių kūrybiškumą, supažindinti su bendrųjų žmogiškų ir kultūros vertybių visuma, apimant įvairių tautinių bendrijų tautosaką, papročius,  formuoti pagarbą kitoms tautoms, skatinti mokinių saugaus elgesio ir bendravimo įgūdžius.</w:t>
            </w:r>
          </w:p>
        </w:tc>
      </w:tr>
      <w:tr w:rsidR="00110B6D" w:rsidRPr="004B2548" w:rsidTr="00110B6D">
        <w:tc>
          <w:tcPr>
            <w:tcW w:w="1990" w:type="dxa"/>
          </w:tcPr>
          <w:p w:rsidR="00110B6D" w:rsidRPr="004B2548" w:rsidRDefault="00110B6D" w:rsidP="004B2548">
            <w:pPr>
              <w:jc w:val="center"/>
              <w:rPr>
                <w:rFonts w:eastAsiaTheme="minorHAnsi"/>
                <w:sz w:val="20"/>
                <w:szCs w:val="20"/>
                <w:lang w:eastAsia="en-US"/>
              </w:rPr>
            </w:pPr>
            <w:r w:rsidRPr="004B2548">
              <w:rPr>
                <w:rFonts w:eastAsiaTheme="minorHAnsi"/>
                <w:sz w:val="20"/>
                <w:szCs w:val="20"/>
                <w:lang w:eastAsia="en-US"/>
              </w:rPr>
              <w:t xml:space="preserve"> „Iš širdies į širdį“ – „ Sveikiname jus su tarptautine moterų solidarumo diena“</w:t>
            </w:r>
          </w:p>
          <w:p w:rsidR="00110B6D" w:rsidRPr="004B2548" w:rsidRDefault="00110B6D" w:rsidP="004B2548">
            <w:pPr>
              <w:rPr>
                <w:rFonts w:eastAsiaTheme="minorHAnsi"/>
                <w:sz w:val="20"/>
                <w:szCs w:val="20"/>
                <w:lang w:eastAsia="en-US"/>
              </w:rPr>
            </w:pPr>
          </w:p>
        </w:tc>
        <w:tc>
          <w:tcPr>
            <w:tcW w:w="2125"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Ikimokyklinio ir priešmokyklinio ugdymo grupės auklėtiniai, I ir V auklėjamųjų grupių SIU klasių mokiniai.</w:t>
            </w:r>
          </w:p>
          <w:p w:rsidR="00110B6D" w:rsidRPr="004B2548" w:rsidRDefault="00110B6D" w:rsidP="004B2548">
            <w:pPr>
              <w:rPr>
                <w:rFonts w:eastAsiaTheme="minorHAnsi"/>
                <w:sz w:val="20"/>
                <w:szCs w:val="20"/>
                <w:lang w:eastAsia="en-US"/>
              </w:rPr>
            </w:pPr>
          </w:p>
        </w:tc>
        <w:tc>
          <w:tcPr>
            <w:tcW w:w="1844"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 xml:space="preserve">Integruotas technologijų pamokų ir auklėjamojo darbo projektas. Kultūrinis-pagarbos  projektas.  </w:t>
            </w:r>
          </w:p>
        </w:tc>
        <w:tc>
          <w:tcPr>
            <w:tcW w:w="4247"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Formuoti mokinių pagarbą moterims, ugdyti bendrųjų žmogiškų vertybių suvokimą per gėrį ir grožį, kūrybiškumą, skatinti saugaus elgesio ir bendravimo įgūdžius.</w:t>
            </w:r>
          </w:p>
        </w:tc>
      </w:tr>
      <w:tr w:rsidR="00110B6D" w:rsidRPr="004B2548" w:rsidTr="00110B6D">
        <w:tc>
          <w:tcPr>
            <w:tcW w:w="1990"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„Savaitė be patyčių“</w:t>
            </w:r>
          </w:p>
        </w:tc>
        <w:tc>
          <w:tcPr>
            <w:tcW w:w="2125"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1-10, SIU  klasių, mokiniai, ikimokyklinio ir priešmokyklinio ugdymo grupės auklėtiniai, pedagogai.</w:t>
            </w:r>
          </w:p>
        </w:tc>
        <w:tc>
          <w:tcPr>
            <w:tcW w:w="1844"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Tolerantiškumo ugdymas</w:t>
            </w:r>
          </w:p>
        </w:tc>
        <w:tc>
          <w:tcPr>
            <w:tcW w:w="4247"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Skatinti mokinius puoselėti draugiškus tarpusavio santykius, kaip vertybę, ugdyti mokinių sugebėjimą padėti draugui iškilus problemai.</w:t>
            </w:r>
          </w:p>
        </w:tc>
      </w:tr>
      <w:tr w:rsidR="00110B6D" w:rsidRPr="004B2548" w:rsidTr="00110B6D">
        <w:tc>
          <w:tcPr>
            <w:tcW w:w="1990"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„Kotedžai varnėnams“</w:t>
            </w:r>
          </w:p>
        </w:tc>
        <w:tc>
          <w:tcPr>
            <w:tcW w:w="2125"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5-10 ir SIU klasių mokiniai</w:t>
            </w:r>
          </w:p>
        </w:tc>
        <w:tc>
          <w:tcPr>
            <w:tcW w:w="1844"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 xml:space="preserve">Darbinis technologinis projektas. </w:t>
            </w:r>
          </w:p>
        </w:tc>
        <w:tc>
          <w:tcPr>
            <w:tcW w:w="4247"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 xml:space="preserve">Ugdyti mokinių technologinius gebėjimus, estetinį suvokimą ir vertybines nuostatas, globoti gyvąją gamtą, gaminant estetiškai puošnius inkilus ir juos eksponuojant centro teritorijoje. </w:t>
            </w:r>
          </w:p>
        </w:tc>
      </w:tr>
      <w:tr w:rsidR="00110B6D" w:rsidRPr="004B2548" w:rsidTr="00110B6D">
        <w:tc>
          <w:tcPr>
            <w:tcW w:w="1990"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"Medis mūsų rankose"</w:t>
            </w:r>
          </w:p>
        </w:tc>
        <w:tc>
          <w:tcPr>
            <w:tcW w:w="2125"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5 – 10, SIU   klasių mokiniai.</w:t>
            </w:r>
          </w:p>
        </w:tc>
        <w:tc>
          <w:tcPr>
            <w:tcW w:w="1844"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 xml:space="preserve">Estetinis – technologinis projektas. </w:t>
            </w:r>
          </w:p>
        </w:tc>
        <w:tc>
          <w:tcPr>
            <w:tcW w:w="4247"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Ugdyti mokinių technologinius gebėjimus, darbelių kokybės ir estetinį suvokimą, suteikti galimybę mokinių darbelius pamatyti tėvams, globėjams, centro bendruomenei.</w:t>
            </w:r>
          </w:p>
        </w:tc>
      </w:tr>
      <w:tr w:rsidR="00110B6D" w:rsidRPr="004B2548" w:rsidTr="00110B6D">
        <w:tc>
          <w:tcPr>
            <w:tcW w:w="1990" w:type="dxa"/>
          </w:tcPr>
          <w:p w:rsidR="00110B6D" w:rsidRPr="004B2548" w:rsidRDefault="00110B6D" w:rsidP="004B2548">
            <w:pPr>
              <w:ind w:firstLine="34"/>
              <w:outlineLvl w:val="0"/>
              <w:rPr>
                <w:sz w:val="20"/>
                <w:szCs w:val="20"/>
              </w:rPr>
            </w:pPr>
            <w:r w:rsidRPr="004B2548">
              <w:rPr>
                <w:sz w:val="20"/>
                <w:szCs w:val="20"/>
              </w:rPr>
              <w:t xml:space="preserve">„Zanavykų krašto istoriniais takais“ </w:t>
            </w:r>
          </w:p>
          <w:p w:rsidR="00110B6D" w:rsidRPr="004B2548" w:rsidRDefault="00110B6D" w:rsidP="004B2548">
            <w:pPr>
              <w:rPr>
                <w:rFonts w:eastAsiaTheme="minorHAnsi"/>
                <w:sz w:val="20"/>
                <w:szCs w:val="20"/>
                <w:lang w:eastAsia="en-US"/>
              </w:rPr>
            </w:pPr>
          </w:p>
        </w:tc>
        <w:tc>
          <w:tcPr>
            <w:tcW w:w="2125"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Gelgaudiškio ,,Šaltinio“ specialiojo ugdymo centro 1-4 lavinamųjų bei specialiųjų ir 10 lavinamosios klasės mokiniai, mokytojos, Zanavykų krašto muziejaus darbuotojos – edukacinės programos vykdytojos.</w:t>
            </w:r>
          </w:p>
        </w:tc>
        <w:tc>
          <w:tcPr>
            <w:tcW w:w="1844"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Istorinis – kultūrinis- pažintinis projektas.</w:t>
            </w:r>
          </w:p>
        </w:tc>
        <w:tc>
          <w:tcPr>
            <w:tcW w:w="4247"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Ugdyti vaizduotę, kūrybinius gebėjimus, socialinius įgūdžius pažįstant zanavykų krašto kultūrą ir istoriją.</w:t>
            </w:r>
          </w:p>
        </w:tc>
      </w:tr>
      <w:tr w:rsidR="00110B6D" w:rsidRPr="004B2548" w:rsidTr="00110B6D">
        <w:tc>
          <w:tcPr>
            <w:tcW w:w="1990"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„Mano Lietuvai - 100 “</w:t>
            </w:r>
          </w:p>
        </w:tc>
        <w:tc>
          <w:tcPr>
            <w:tcW w:w="2125" w:type="dxa"/>
          </w:tcPr>
          <w:p w:rsidR="00110B6D" w:rsidRPr="004B2548" w:rsidRDefault="00110B6D" w:rsidP="004B2548">
            <w:pPr>
              <w:ind w:firstLine="85"/>
              <w:jc w:val="both"/>
              <w:rPr>
                <w:rFonts w:eastAsiaTheme="minorHAnsi"/>
                <w:sz w:val="20"/>
                <w:szCs w:val="20"/>
                <w:lang w:eastAsia="en-US"/>
              </w:rPr>
            </w:pPr>
            <w:r w:rsidRPr="004B2548">
              <w:rPr>
                <w:rFonts w:eastAsiaTheme="minorHAnsi"/>
                <w:sz w:val="20"/>
                <w:szCs w:val="20"/>
                <w:lang w:eastAsia="en-US"/>
              </w:rPr>
              <w:t xml:space="preserve">5 – 10 bei SIU  klasių mokiniai, pedagogai, centro administracija, </w:t>
            </w:r>
            <w:proofErr w:type="spellStart"/>
            <w:r w:rsidRPr="004B2548">
              <w:rPr>
                <w:rFonts w:eastAsiaTheme="minorHAnsi"/>
                <w:sz w:val="20"/>
                <w:szCs w:val="20"/>
                <w:lang w:eastAsia="en-US"/>
              </w:rPr>
              <w:t>Smalininkų</w:t>
            </w:r>
            <w:proofErr w:type="spellEnd"/>
            <w:r w:rsidRPr="004B2548">
              <w:rPr>
                <w:rFonts w:eastAsiaTheme="minorHAnsi"/>
                <w:sz w:val="20"/>
                <w:szCs w:val="20"/>
                <w:lang w:eastAsia="en-US"/>
              </w:rPr>
              <w:t xml:space="preserve"> technologijų ir verslo mokyklos specialiojo ugdymo skyriaus bei Kidulių pagrindinės mokyklos Sudargo M. Sederevičiaus ugdymo skyriaus mokiniai ir pedagogai.</w:t>
            </w:r>
          </w:p>
          <w:p w:rsidR="00110B6D" w:rsidRPr="004B2548" w:rsidRDefault="00110B6D" w:rsidP="004B2548">
            <w:pPr>
              <w:ind w:right="1284"/>
              <w:rPr>
                <w:rFonts w:eastAsiaTheme="minorHAnsi"/>
                <w:sz w:val="20"/>
                <w:szCs w:val="20"/>
                <w:lang w:eastAsia="en-US"/>
              </w:rPr>
            </w:pPr>
          </w:p>
        </w:tc>
        <w:tc>
          <w:tcPr>
            <w:tcW w:w="1844" w:type="dxa"/>
          </w:tcPr>
          <w:p w:rsidR="00110B6D" w:rsidRPr="004B2548" w:rsidRDefault="00110B6D" w:rsidP="004B2548">
            <w:pPr>
              <w:ind w:firstLine="33"/>
              <w:jc w:val="both"/>
              <w:rPr>
                <w:rFonts w:eastAsiaTheme="minorHAnsi"/>
                <w:sz w:val="20"/>
                <w:szCs w:val="20"/>
                <w:lang w:eastAsia="en-US"/>
              </w:rPr>
            </w:pPr>
            <w:r w:rsidRPr="004B2548">
              <w:rPr>
                <w:rFonts w:eastAsiaTheme="minorHAnsi"/>
                <w:sz w:val="20"/>
                <w:szCs w:val="20"/>
                <w:lang w:eastAsia="en-US"/>
              </w:rPr>
              <w:t>Tęstinis ilgalaikis, integruotas istorijos, geografijos, lietuvių kalbos, žmogaus saugos, technologijų  pamokų ir klasės vadovo darbo projektas.</w:t>
            </w:r>
          </w:p>
          <w:p w:rsidR="00110B6D" w:rsidRPr="004B2548" w:rsidRDefault="00110B6D" w:rsidP="004B2548">
            <w:pPr>
              <w:rPr>
                <w:rFonts w:eastAsiaTheme="minorHAnsi"/>
                <w:sz w:val="20"/>
                <w:szCs w:val="20"/>
                <w:lang w:eastAsia="en-US"/>
              </w:rPr>
            </w:pPr>
          </w:p>
        </w:tc>
        <w:tc>
          <w:tcPr>
            <w:tcW w:w="4247"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Ugdyti mokinių patriotiškumą, puoselėti lietuvių etninės kultūros tradicijas, supažindinti su bendrųjų žmogiškų ir kultūros vertybių visuma, apimant gimtąją kalbą, tautosaką, tikėjimą, papročius, heraldiką,  formuoti pagarbą savajam kraštui, skatinti mokinių saugaus elgesio ir bendravimo įgūdžius.</w:t>
            </w:r>
          </w:p>
        </w:tc>
      </w:tr>
      <w:tr w:rsidR="00110B6D" w:rsidRPr="004B2548" w:rsidTr="00110B6D">
        <w:tc>
          <w:tcPr>
            <w:tcW w:w="1990" w:type="dxa"/>
          </w:tcPr>
          <w:p w:rsidR="00110B6D" w:rsidRPr="004B2548" w:rsidRDefault="00110B6D" w:rsidP="004B2548">
            <w:pPr>
              <w:rPr>
                <w:rFonts w:eastAsiaTheme="minorHAnsi"/>
                <w:sz w:val="20"/>
                <w:szCs w:val="20"/>
                <w:lang w:eastAsia="en-US"/>
              </w:rPr>
            </w:pPr>
            <w:r w:rsidRPr="004B2548">
              <w:rPr>
                <w:bCs/>
                <w:color w:val="000000"/>
                <w:sz w:val="20"/>
                <w:szCs w:val="20"/>
              </w:rPr>
              <w:t>„Dainuok, jei gali, kitaip...“</w:t>
            </w:r>
          </w:p>
        </w:tc>
        <w:tc>
          <w:tcPr>
            <w:tcW w:w="2125"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Ikimokyklinio ir priešmokyklinio ugdymo grupės auklėtiniai,</w:t>
            </w:r>
            <w:r w:rsidRPr="004B2548">
              <w:rPr>
                <w:sz w:val="20"/>
                <w:szCs w:val="20"/>
              </w:rPr>
              <w:t xml:space="preserve"> 5 – 10 bei SIU klasių mokiniai.</w:t>
            </w:r>
          </w:p>
        </w:tc>
        <w:tc>
          <w:tcPr>
            <w:tcW w:w="1844"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 xml:space="preserve">Muzikinio ugdymo projektas. </w:t>
            </w:r>
          </w:p>
        </w:tc>
        <w:tc>
          <w:tcPr>
            <w:tcW w:w="4247" w:type="dxa"/>
          </w:tcPr>
          <w:p w:rsidR="00110B6D" w:rsidRPr="004B2548" w:rsidRDefault="00110B6D" w:rsidP="004B2548">
            <w:pPr>
              <w:rPr>
                <w:rFonts w:eastAsiaTheme="minorHAnsi"/>
                <w:sz w:val="20"/>
                <w:szCs w:val="20"/>
                <w:lang w:eastAsia="en-US"/>
              </w:rPr>
            </w:pPr>
            <w:r w:rsidRPr="004B2548">
              <w:rPr>
                <w:color w:val="000000"/>
                <w:sz w:val="20"/>
                <w:szCs w:val="20"/>
              </w:rPr>
              <w:t>Formuoti teigiamą požiūrį į įvairaus žanro muzikos kūrinius, gilesnį suvokimą, jose perteikiamą grožį ir prasmę, judesio išraišką dainavime, bendravimą ir bendradarbiavimą grupėje.</w:t>
            </w:r>
          </w:p>
        </w:tc>
      </w:tr>
      <w:tr w:rsidR="00110B6D" w:rsidRPr="004B2548" w:rsidTr="00110B6D">
        <w:tc>
          <w:tcPr>
            <w:tcW w:w="1990"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lastRenderedPageBreak/>
              <w:t>„Atkurtai Lietuvos valstybei 100“.</w:t>
            </w:r>
          </w:p>
        </w:tc>
        <w:tc>
          <w:tcPr>
            <w:tcW w:w="2125" w:type="dxa"/>
          </w:tcPr>
          <w:p w:rsidR="00110B6D" w:rsidRPr="004B2548" w:rsidRDefault="00110B6D" w:rsidP="004B2548">
            <w:pPr>
              <w:ind w:firstLine="33"/>
              <w:jc w:val="both"/>
              <w:rPr>
                <w:rFonts w:eastAsiaTheme="minorHAnsi"/>
                <w:sz w:val="20"/>
                <w:szCs w:val="20"/>
                <w:lang w:eastAsia="en-US"/>
              </w:rPr>
            </w:pPr>
            <w:r w:rsidRPr="004B2548">
              <w:rPr>
                <w:rFonts w:eastAsiaTheme="minorHAnsi"/>
                <w:sz w:val="20"/>
                <w:szCs w:val="20"/>
                <w:lang w:eastAsia="en-US"/>
              </w:rPr>
              <w:t>Gelgaudiškio „Šaltinio“ specialiojo ugdymo centro, Gelgaudiškio pagrindinės mokyklos, Gelgaudiškio vaikų darželio „Eglutė“ bendruomenės.</w:t>
            </w:r>
          </w:p>
          <w:p w:rsidR="00110B6D" w:rsidRPr="004B2548" w:rsidRDefault="00110B6D" w:rsidP="004B2548">
            <w:pPr>
              <w:rPr>
                <w:rFonts w:eastAsiaTheme="minorHAnsi"/>
                <w:sz w:val="20"/>
                <w:szCs w:val="20"/>
                <w:lang w:eastAsia="en-US"/>
              </w:rPr>
            </w:pPr>
          </w:p>
        </w:tc>
        <w:tc>
          <w:tcPr>
            <w:tcW w:w="1844" w:type="dxa"/>
          </w:tcPr>
          <w:p w:rsidR="00110B6D" w:rsidRPr="004B2548" w:rsidRDefault="00110B6D" w:rsidP="004B2548">
            <w:pPr>
              <w:rPr>
                <w:rFonts w:eastAsiaTheme="minorHAnsi"/>
                <w:sz w:val="20"/>
                <w:szCs w:val="20"/>
                <w:lang w:eastAsia="en-US"/>
              </w:rPr>
            </w:pPr>
            <w:proofErr w:type="spellStart"/>
            <w:r w:rsidRPr="004B2548">
              <w:rPr>
                <w:rFonts w:eastAsiaTheme="minorHAnsi"/>
                <w:sz w:val="20"/>
                <w:szCs w:val="20"/>
                <w:lang w:eastAsia="en-US"/>
              </w:rPr>
              <w:t>Tarpinstitucinis</w:t>
            </w:r>
            <w:proofErr w:type="spellEnd"/>
            <w:r w:rsidRPr="004B2548">
              <w:rPr>
                <w:rFonts w:eastAsiaTheme="minorHAnsi"/>
                <w:sz w:val="20"/>
                <w:szCs w:val="20"/>
                <w:lang w:eastAsia="en-US"/>
              </w:rPr>
              <w:t xml:space="preserve">, </w:t>
            </w:r>
            <w:proofErr w:type="spellStart"/>
            <w:r w:rsidRPr="004B2548">
              <w:rPr>
                <w:rFonts w:eastAsiaTheme="minorHAnsi"/>
                <w:sz w:val="20"/>
                <w:szCs w:val="20"/>
                <w:lang w:eastAsia="en-US"/>
              </w:rPr>
              <w:t>tarpdalykinis</w:t>
            </w:r>
            <w:proofErr w:type="spellEnd"/>
            <w:r w:rsidRPr="004B2548">
              <w:rPr>
                <w:rFonts w:eastAsiaTheme="minorHAnsi"/>
                <w:sz w:val="20"/>
                <w:szCs w:val="20"/>
                <w:lang w:eastAsia="en-US"/>
              </w:rPr>
              <w:t>, pažintinis, meninis – kūrybinis, lietuvių kalbos,  pilietiškumo pagrindų, technologijų  pamokų, socialinių paslaugų centro lankytojų projektas</w:t>
            </w:r>
          </w:p>
        </w:tc>
        <w:tc>
          <w:tcPr>
            <w:tcW w:w="4247" w:type="dxa"/>
          </w:tcPr>
          <w:p w:rsidR="00110B6D" w:rsidRPr="004B2548" w:rsidRDefault="00110B6D" w:rsidP="004B2548">
            <w:pPr>
              <w:ind w:firstLine="34"/>
              <w:rPr>
                <w:rFonts w:eastAsiaTheme="minorHAnsi"/>
                <w:sz w:val="20"/>
                <w:szCs w:val="20"/>
                <w:lang w:eastAsia="en-US"/>
              </w:rPr>
            </w:pPr>
            <w:r w:rsidRPr="004B2548">
              <w:rPr>
                <w:rFonts w:eastAsiaTheme="minorHAnsi"/>
                <w:sz w:val="20"/>
                <w:szCs w:val="20"/>
                <w:lang w:eastAsia="en-US"/>
              </w:rPr>
              <w:t>Išsaugoti ir įtvirtinti patriotines, pilietiškumo pamatais paremtas,  mūsų tautos vertybes, ugdyti kūrybinius bei meninius mokinių gebėjimus priimtiniausiais asmenybės raiškos būdais.</w:t>
            </w:r>
          </w:p>
          <w:p w:rsidR="00110B6D" w:rsidRPr="004B2548" w:rsidRDefault="00110B6D" w:rsidP="004B2548">
            <w:pPr>
              <w:rPr>
                <w:rFonts w:eastAsiaTheme="minorHAnsi"/>
                <w:sz w:val="20"/>
                <w:szCs w:val="20"/>
                <w:lang w:eastAsia="en-US"/>
              </w:rPr>
            </w:pPr>
          </w:p>
        </w:tc>
      </w:tr>
      <w:tr w:rsidR="00110B6D" w:rsidRPr="004B2548" w:rsidTr="00110B6D">
        <w:tc>
          <w:tcPr>
            <w:tcW w:w="1990"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„Aš ir knyga“</w:t>
            </w:r>
          </w:p>
        </w:tc>
        <w:tc>
          <w:tcPr>
            <w:tcW w:w="2125" w:type="dxa"/>
          </w:tcPr>
          <w:p w:rsidR="00110B6D" w:rsidRPr="004B2548" w:rsidRDefault="00110B6D" w:rsidP="004B2548">
            <w:pPr>
              <w:tabs>
                <w:tab w:val="left" w:pos="7530"/>
              </w:tabs>
              <w:jc w:val="both"/>
              <w:rPr>
                <w:rFonts w:eastAsiaTheme="minorHAnsi"/>
                <w:sz w:val="20"/>
                <w:szCs w:val="20"/>
                <w:lang w:eastAsia="en-US"/>
              </w:rPr>
            </w:pPr>
            <w:r w:rsidRPr="004B2548">
              <w:rPr>
                <w:rFonts w:eastAsiaTheme="minorHAnsi"/>
                <w:sz w:val="20"/>
                <w:szCs w:val="20"/>
                <w:lang w:eastAsia="en-US"/>
              </w:rPr>
              <w:t>Ikimokyklinio ir priešmokyklinio ugdymo grupės auklėtiniai.</w:t>
            </w:r>
          </w:p>
        </w:tc>
        <w:tc>
          <w:tcPr>
            <w:tcW w:w="1844"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Kultūrinis projektas</w:t>
            </w:r>
          </w:p>
        </w:tc>
        <w:tc>
          <w:tcPr>
            <w:tcW w:w="4247" w:type="dxa"/>
          </w:tcPr>
          <w:p w:rsidR="00110B6D" w:rsidRPr="004B2548" w:rsidRDefault="00110B6D" w:rsidP="004B2548">
            <w:pPr>
              <w:tabs>
                <w:tab w:val="left" w:pos="7530"/>
              </w:tabs>
              <w:jc w:val="both"/>
              <w:rPr>
                <w:rFonts w:eastAsiaTheme="minorHAnsi"/>
                <w:sz w:val="20"/>
                <w:szCs w:val="20"/>
                <w:lang w:eastAsia="en-US"/>
              </w:rPr>
            </w:pPr>
            <w:r w:rsidRPr="004B2548">
              <w:rPr>
                <w:rFonts w:eastAsiaTheme="minorHAnsi"/>
                <w:sz w:val="20"/>
                <w:szCs w:val="20"/>
                <w:lang w:eastAsia="en-US"/>
              </w:rPr>
              <w:t>Skatinti mokinius skaityti knygas, puoselėti knygą, kaip vertybę, ugdyti mokinių bendrąsias ir kūrybingumo kompetencijas.</w:t>
            </w:r>
          </w:p>
          <w:p w:rsidR="00110B6D" w:rsidRPr="004B2548" w:rsidRDefault="00110B6D" w:rsidP="004B2548">
            <w:pPr>
              <w:rPr>
                <w:rFonts w:eastAsiaTheme="minorHAnsi"/>
                <w:sz w:val="20"/>
                <w:szCs w:val="20"/>
                <w:lang w:eastAsia="en-US"/>
              </w:rPr>
            </w:pPr>
          </w:p>
        </w:tc>
      </w:tr>
      <w:tr w:rsidR="00110B6D" w:rsidRPr="004B2548" w:rsidTr="00110B6D">
        <w:tc>
          <w:tcPr>
            <w:tcW w:w="1990"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„Knygnešių keliais “.</w:t>
            </w:r>
          </w:p>
        </w:tc>
        <w:tc>
          <w:tcPr>
            <w:tcW w:w="2125" w:type="dxa"/>
          </w:tcPr>
          <w:p w:rsidR="00110B6D" w:rsidRPr="004B2548" w:rsidRDefault="00110B6D" w:rsidP="004B2548">
            <w:pPr>
              <w:ind w:firstLine="33"/>
              <w:jc w:val="both"/>
              <w:rPr>
                <w:rFonts w:eastAsiaTheme="minorHAnsi"/>
                <w:sz w:val="20"/>
                <w:szCs w:val="20"/>
                <w:lang w:eastAsia="en-US"/>
              </w:rPr>
            </w:pPr>
            <w:r w:rsidRPr="004B2548">
              <w:rPr>
                <w:rFonts w:eastAsiaTheme="minorHAnsi"/>
                <w:sz w:val="20"/>
                <w:szCs w:val="20"/>
                <w:lang w:eastAsia="en-US"/>
              </w:rPr>
              <w:t xml:space="preserve">Gelgaudiškio „Šaltinio“ specialiojo ugdymo centro, Sudargo M. Sederevičiaus pagrindinio ugdymo skyriaus bei </w:t>
            </w:r>
            <w:proofErr w:type="spellStart"/>
            <w:r w:rsidRPr="004B2548">
              <w:rPr>
                <w:rFonts w:eastAsiaTheme="minorHAnsi"/>
                <w:sz w:val="20"/>
                <w:szCs w:val="20"/>
                <w:lang w:eastAsia="en-US"/>
              </w:rPr>
              <w:t>Smalininkų</w:t>
            </w:r>
            <w:proofErr w:type="spellEnd"/>
            <w:r w:rsidRPr="004B2548">
              <w:rPr>
                <w:rFonts w:eastAsiaTheme="minorHAnsi"/>
                <w:sz w:val="20"/>
                <w:szCs w:val="20"/>
                <w:lang w:eastAsia="en-US"/>
              </w:rPr>
              <w:t xml:space="preserve"> technologijų ir verslo mokyklos specialiojo ugdymo skyriaus 7- 9, SIU   klasių mokiniai bei mokytojai. </w:t>
            </w:r>
          </w:p>
          <w:p w:rsidR="00110B6D" w:rsidRPr="004B2548" w:rsidRDefault="00110B6D" w:rsidP="004B2548">
            <w:pPr>
              <w:rPr>
                <w:rFonts w:eastAsiaTheme="minorHAnsi"/>
                <w:sz w:val="20"/>
                <w:szCs w:val="20"/>
                <w:lang w:eastAsia="en-US"/>
              </w:rPr>
            </w:pPr>
          </w:p>
        </w:tc>
        <w:tc>
          <w:tcPr>
            <w:tcW w:w="1844" w:type="dxa"/>
          </w:tcPr>
          <w:p w:rsidR="00110B6D" w:rsidRPr="004B2548" w:rsidRDefault="00110B6D" w:rsidP="004B2548">
            <w:pPr>
              <w:rPr>
                <w:rFonts w:eastAsiaTheme="minorHAnsi"/>
                <w:sz w:val="20"/>
                <w:szCs w:val="20"/>
                <w:lang w:eastAsia="en-US"/>
              </w:rPr>
            </w:pPr>
            <w:proofErr w:type="spellStart"/>
            <w:r w:rsidRPr="004B2548">
              <w:rPr>
                <w:rFonts w:eastAsiaTheme="minorHAnsi"/>
                <w:sz w:val="20"/>
                <w:szCs w:val="20"/>
                <w:lang w:eastAsia="en-US"/>
              </w:rPr>
              <w:t>Tarpinstitucinis</w:t>
            </w:r>
            <w:proofErr w:type="spellEnd"/>
            <w:r w:rsidRPr="004B2548">
              <w:rPr>
                <w:rFonts w:eastAsiaTheme="minorHAnsi"/>
                <w:sz w:val="20"/>
                <w:szCs w:val="20"/>
                <w:lang w:eastAsia="en-US"/>
              </w:rPr>
              <w:t xml:space="preserve">, tęstinis, integruotas, pažintinis, meninis – kūrybinis  istorijos, lietuvių kalbos ir technologijų pamokų projektas.  </w:t>
            </w:r>
          </w:p>
        </w:tc>
        <w:tc>
          <w:tcPr>
            <w:tcW w:w="4247"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Ugdyti mokinių tautiškumą, kūrybinius bei meninius gebėjimus, primenant atmintinas datas ir įvykius, susijusius su knygnešių bei lietuviškos spaudos ir žodžio draudimo laikotarpiu.</w:t>
            </w:r>
          </w:p>
          <w:p w:rsidR="00110B6D" w:rsidRPr="004B2548" w:rsidRDefault="00110B6D" w:rsidP="004B2548">
            <w:pPr>
              <w:rPr>
                <w:rFonts w:eastAsiaTheme="minorHAnsi"/>
                <w:sz w:val="20"/>
                <w:szCs w:val="20"/>
                <w:lang w:eastAsia="en-US"/>
              </w:rPr>
            </w:pPr>
          </w:p>
        </w:tc>
      </w:tr>
      <w:tr w:rsidR="00110B6D" w:rsidRPr="004B2548" w:rsidTr="00110B6D">
        <w:tc>
          <w:tcPr>
            <w:tcW w:w="1990" w:type="dxa"/>
          </w:tcPr>
          <w:p w:rsidR="00110B6D" w:rsidRPr="004B2548" w:rsidRDefault="00110B6D" w:rsidP="004B2548">
            <w:pPr>
              <w:jc w:val="center"/>
              <w:rPr>
                <w:rFonts w:eastAsiaTheme="minorHAnsi"/>
                <w:sz w:val="20"/>
                <w:szCs w:val="20"/>
                <w:lang w:eastAsia="en-US"/>
              </w:rPr>
            </w:pPr>
            <w:r w:rsidRPr="004B2548">
              <w:rPr>
                <w:rFonts w:eastAsiaTheme="minorHAnsi"/>
                <w:sz w:val="20"/>
                <w:szCs w:val="20"/>
                <w:lang w:eastAsia="en-US"/>
              </w:rPr>
              <w:t xml:space="preserve"> „Kalėdinių eglučių parkas Gelgaudiškyje“</w:t>
            </w:r>
          </w:p>
          <w:p w:rsidR="00110B6D" w:rsidRPr="004B2548" w:rsidRDefault="00110B6D" w:rsidP="004B2548">
            <w:pPr>
              <w:ind w:firstLine="1296"/>
              <w:jc w:val="center"/>
              <w:rPr>
                <w:rFonts w:eastAsiaTheme="minorHAnsi"/>
                <w:sz w:val="20"/>
                <w:szCs w:val="20"/>
                <w:lang w:eastAsia="en-US"/>
              </w:rPr>
            </w:pPr>
          </w:p>
          <w:p w:rsidR="00110B6D" w:rsidRPr="004B2548" w:rsidRDefault="00110B6D" w:rsidP="004B2548">
            <w:pPr>
              <w:ind w:firstLine="1296"/>
              <w:jc w:val="both"/>
              <w:rPr>
                <w:rFonts w:eastAsiaTheme="minorHAnsi"/>
                <w:sz w:val="20"/>
                <w:szCs w:val="20"/>
                <w:lang w:eastAsia="en-US"/>
              </w:rPr>
            </w:pPr>
          </w:p>
        </w:tc>
        <w:tc>
          <w:tcPr>
            <w:tcW w:w="2125" w:type="dxa"/>
          </w:tcPr>
          <w:p w:rsidR="00110B6D" w:rsidRPr="004B2548" w:rsidRDefault="00110B6D" w:rsidP="004B2548">
            <w:pPr>
              <w:jc w:val="both"/>
              <w:rPr>
                <w:rFonts w:eastAsiaTheme="minorHAnsi"/>
                <w:sz w:val="20"/>
                <w:szCs w:val="20"/>
                <w:lang w:eastAsia="en-US"/>
              </w:rPr>
            </w:pPr>
            <w:r w:rsidRPr="004B2548">
              <w:rPr>
                <w:rFonts w:eastAsiaTheme="minorHAnsi"/>
                <w:sz w:val="20"/>
                <w:szCs w:val="20"/>
                <w:lang w:eastAsia="en-US"/>
              </w:rPr>
              <w:t xml:space="preserve">1 – 10 bei SIU klasių mokiniai, neįgaliųjų dienos užimtumo centro ugdytiniai, pedagogai, kultūros darbuotojai, Gelgaudiškio pagrindinės mokyklos pedagogai ir mokiniai. </w:t>
            </w:r>
          </w:p>
          <w:p w:rsidR="00110B6D" w:rsidRPr="004B2548" w:rsidRDefault="00110B6D" w:rsidP="004B2548">
            <w:pPr>
              <w:rPr>
                <w:rFonts w:eastAsiaTheme="minorHAnsi"/>
                <w:sz w:val="20"/>
                <w:szCs w:val="20"/>
                <w:lang w:eastAsia="en-US"/>
              </w:rPr>
            </w:pPr>
          </w:p>
        </w:tc>
        <w:tc>
          <w:tcPr>
            <w:tcW w:w="1844" w:type="dxa"/>
          </w:tcPr>
          <w:p w:rsidR="00110B6D" w:rsidRPr="004B2548" w:rsidRDefault="00110B6D" w:rsidP="004B2548">
            <w:pPr>
              <w:rPr>
                <w:rFonts w:eastAsiaTheme="minorHAnsi"/>
                <w:sz w:val="20"/>
                <w:szCs w:val="20"/>
                <w:lang w:eastAsia="en-US"/>
              </w:rPr>
            </w:pPr>
            <w:proofErr w:type="spellStart"/>
            <w:r w:rsidRPr="004B2548">
              <w:rPr>
                <w:rFonts w:eastAsiaTheme="minorHAnsi"/>
                <w:sz w:val="20"/>
                <w:szCs w:val="20"/>
                <w:lang w:eastAsia="en-US"/>
              </w:rPr>
              <w:t>Tarpinstitucinis</w:t>
            </w:r>
            <w:proofErr w:type="spellEnd"/>
            <w:r w:rsidRPr="004B2548">
              <w:rPr>
                <w:rFonts w:eastAsiaTheme="minorHAnsi"/>
                <w:sz w:val="20"/>
                <w:szCs w:val="20"/>
                <w:lang w:eastAsia="en-US"/>
              </w:rPr>
              <w:t xml:space="preserve"> – kultūrinis projektas</w:t>
            </w:r>
          </w:p>
        </w:tc>
        <w:tc>
          <w:tcPr>
            <w:tcW w:w="4247" w:type="dxa"/>
          </w:tcPr>
          <w:p w:rsidR="00110B6D" w:rsidRPr="004B2548" w:rsidRDefault="00110B6D" w:rsidP="004B2548">
            <w:pPr>
              <w:jc w:val="both"/>
              <w:rPr>
                <w:rFonts w:eastAsiaTheme="minorHAnsi"/>
                <w:sz w:val="20"/>
                <w:szCs w:val="20"/>
                <w:lang w:eastAsia="en-US"/>
              </w:rPr>
            </w:pPr>
            <w:r w:rsidRPr="004B2548">
              <w:rPr>
                <w:rFonts w:eastAsiaTheme="minorHAnsi"/>
                <w:sz w:val="20"/>
                <w:szCs w:val="20"/>
                <w:lang w:eastAsia="en-US"/>
              </w:rPr>
              <w:t xml:space="preserve">Ugdyti mokinių ir pedagogų patriotiškumą, puoselėti lietuvių etninės kultūros tradicijas, papročius, formuoti pagarbą savajam kraštui, skatinti pedagogų tarpusavio bendradarbiavimą ir kūrybiškumą, kurti saugią,  pagarbią bendravimo atmosferą. </w:t>
            </w:r>
          </w:p>
          <w:p w:rsidR="00110B6D" w:rsidRPr="004B2548" w:rsidRDefault="00110B6D" w:rsidP="004B2548">
            <w:pPr>
              <w:rPr>
                <w:rFonts w:eastAsiaTheme="minorHAnsi"/>
                <w:sz w:val="20"/>
                <w:szCs w:val="20"/>
                <w:lang w:eastAsia="en-US"/>
              </w:rPr>
            </w:pPr>
          </w:p>
        </w:tc>
      </w:tr>
      <w:tr w:rsidR="00110B6D" w:rsidRPr="004B2548" w:rsidTr="00110B6D">
        <w:tc>
          <w:tcPr>
            <w:tcW w:w="1990" w:type="dxa"/>
          </w:tcPr>
          <w:p w:rsidR="00110B6D" w:rsidRPr="004B2548" w:rsidRDefault="00110B6D" w:rsidP="004B2548">
            <w:pPr>
              <w:jc w:val="center"/>
              <w:rPr>
                <w:rFonts w:eastAsiaTheme="minorHAnsi"/>
                <w:sz w:val="20"/>
                <w:szCs w:val="20"/>
                <w:lang w:eastAsia="en-US"/>
              </w:rPr>
            </w:pPr>
            <w:r w:rsidRPr="004B2548">
              <w:rPr>
                <w:sz w:val="20"/>
                <w:szCs w:val="20"/>
              </w:rPr>
              <w:t>„Dirbu plušu tobulėju“</w:t>
            </w:r>
          </w:p>
        </w:tc>
        <w:tc>
          <w:tcPr>
            <w:tcW w:w="2125" w:type="dxa"/>
          </w:tcPr>
          <w:p w:rsidR="00110B6D" w:rsidRPr="004B2548" w:rsidRDefault="00110B6D" w:rsidP="004B2548">
            <w:pPr>
              <w:ind w:firstLine="71"/>
              <w:jc w:val="both"/>
              <w:rPr>
                <w:rFonts w:eastAsiaTheme="minorHAnsi"/>
                <w:sz w:val="20"/>
                <w:szCs w:val="20"/>
                <w:lang w:eastAsia="en-US"/>
              </w:rPr>
            </w:pPr>
            <w:r w:rsidRPr="004B2548">
              <w:rPr>
                <w:sz w:val="20"/>
                <w:szCs w:val="20"/>
              </w:rPr>
              <w:t>5-10, SIU klasių mokiniai.</w:t>
            </w:r>
          </w:p>
        </w:tc>
        <w:tc>
          <w:tcPr>
            <w:tcW w:w="1844"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 xml:space="preserve">Sportinis – sveikatos ugdymo projektas. </w:t>
            </w:r>
          </w:p>
        </w:tc>
        <w:tc>
          <w:tcPr>
            <w:tcW w:w="4247" w:type="dxa"/>
          </w:tcPr>
          <w:p w:rsidR="00110B6D" w:rsidRPr="004B2548" w:rsidRDefault="00110B6D" w:rsidP="004B2548">
            <w:pPr>
              <w:spacing w:before="120"/>
              <w:jc w:val="both"/>
              <w:rPr>
                <w:sz w:val="20"/>
                <w:szCs w:val="20"/>
              </w:rPr>
            </w:pPr>
            <w:r w:rsidRPr="004B2548">
              <w:rPr>
                <w:bCs/>
                <w:sz w:val="20"/>
                <w:szCs w:val="20"/>
              </w:rPr>
              <w:t>U</w:t>
            </w:r>
            <w:r w:rsidRPr="004B2548">
              <w:rPr>
                <w:sz w:val="20"/>
                <w:szCs w:val="20"/>
              </w:rPr>
              <w:t>gdyti mokinių sveikatą stiprinančio fizinio aktyvumo nuostatas, gebėjimus, sistemingo fizinio aktyvumo įpročius, sporto šakų (krepšinio, futbolo, lengvosios atletikos) atlikimo technikas ir teigiamas emocijas atliekant testus.</w:t>
            </w:r>
          </w:p>
          <w:p w:rsidR="00110B6D" w:rsidRPr="004B2548" w:rsidRDefault="00110B6D" w:rsidP="004B2548">
            <w:pPr>
              <w:ind w:firstLine="1296"/>
              <w:jc w:val="both"/>
              <w:rPr>
                <w:rFonts w:eastAsiaTheme="minorHAnsi"/>
                <w:sz w:val="20"/>
                <w:szCs w:val="20"/>
                <w:lang w:eastAsia="en-US"/>
              </w:rPr>
            </w:pPr>
          </w:p>
        </w:tc>
      </w:tr>
      <w:tr w:rsidR="00110B6D" w:rsidRPr="004B2548" w:rsidTr="00110B6D">
        <w:tc>
          <w:tcPr>
            <w:tcW w:w="1990" w:type="dxa"/>
          </w:tcPr>
          <w:p w:rsidR="00110B6D" w:rsidRPr="004B2548" w:rsidRDefault="00110B6D" w:rsidP="004B2548">
            <w:pPr>
              <w:widowControl w:val="0"/>
              <w:autoSpaceDE w:val="0"/>
              <w:autoSpaceDN w:val="0"/>
              <w:adjustRightInd w:val="0"/>
              <w:jc w:val="center"/>
              <w:rPr>
                <w:rFonts w:eastAsiaTheme="minorHAnsi"/>
                <w:bCs/>
                <w:color w:val="000000"/>
                <w:sz w:val="20"/>
                <w:szCs w:val="20"/>
                <w:lang w:eastAsia="en-US"/>
              </w:rPr>
            </w:pPr>
            <w:r w:rsidRPr="004B2548">
              <w:rPr>
                <w:rFonts w:eastAsiaTheme="minorHAnsi"/>
                <w:bCs/>
                <w:color w:val="000000"/>
                <w:sz w:val="20"/>
                <w:szCs w:val="20"/>
                <w:lang w:eastAsia="en-US"/>
              </w:rPr>
              <w:t xml:space="preserve">„Eismo saugumas </w:t>
            </w:r>
            <w:r w:rsidRPr="004B2548">
              <w:rPr>
                <w:rFonts w:eastAsiaTheme="minorHAnsi"/>
                <w:bCs/>
                <w:sz w:val="20"/>
                <w:szCs w:val="20"/>
                <w:lang w:eastAsia="en-US"/>
              </w:rPr>
              <w:t>bendruomenėse 2018</w:t>
            </w:r>
            <w:r w:rsidRPr="004B2548">
              <w:rPr>
                <w:rFonts w:eastAsiaTheme="minorHAnsi"/>
                <w:bCs/>
                <w:color w:val="000000"/>
                <w:sz w:val="20"/>
                <w:szCs w:val="20"/>
                <w:lang w:eastAsia="en-US"/>
              </w:rPr>
              <w:t xml:space="preserve">. Saugus eismas zanavykams“ </w:t>
            </w:r>
          </w:p>
          <w:p w:rsidR="00110B6D" w:rsidRPr="004B2548" w:rsidRDefault="00110B6D" w:rsidP="004B2548">
            <w:pPr>
              <w:ind w:firstLine="1296"/>
              <w:jc w:val="center"/>
              <w:rPr>
                <w:sz w:val="20"/>
                <w:szCs w:val="20"/>
              </w:rPr>
            </w:pPr>
          </w:p>
        </w:tc>
        <w:tc>
          <w:tcPr>
            <w:tcW w:w="2125" w:type="dxa"/>
          </w:tcPr>
          <w:p w:rsidR="00110B6D" w:rsidRPr="004B2548" w:rsidRDefault="00110B6D" w:rsidP="004B2548">
            <w:pPr>
              <w:ind w:firstLine="71"/>
              <w:jc w:val="both"/>
              <w:rPr>
                <w:sz w:val="20"/>
                <w:szCs w:val="20"/>
              </w:rPr>
            </w:pPr>
            <w:r w:rsidRPr="004B2548">
              <w:rPr>
                <w:rFonts w:eastAsiaTheme="minorHAnsi"/>
                <w:sz w:val="20"/>
                <w:szCs w:val="20"/>
                <w:lang w:eastAsia="en-US"/>
              </w:rPr>
              <w:t>5,6,7,8,9,10, SIU klasių mokiniai.</w:t>
            </w:r>
          </w:p>
        </w:tc>
        <w:tc>
          <w:tcPr>
            <w:tcW w:w="1844"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Integruotas kūno kultūros ir žmogaus saugos projektas.</w:t>
            </w:r>
          </w:p>
        </w:tc>
        <w:tc>
          <w:tcPr>
            <w:tcW w:w="4247" w:type="dxa"/>
          </w:tcPr>
          <w:p w:rsidR="00110B6D" w:rsidRPr="004B2548" w:rsidRDefault="00110B6D" w:rsidP="004B2548">
            <w:pPr>
              <w:spacing w:before="120"/>
              <w:jc w:val="both"/>
              <w:rPr>
                <w:bCs/>
                <w:sz w:val="20"/>
                <w:szCs w:val="20"/>
              </w:rPr>
            </w:pPr>
            <w:r w:rsidRPr="004B2548">
              <w:rPr>
                <w:rFonts w:eastAsiaTheme="minorHAnsi"/>
                <w:sz w:val="20"/>
                <w:szCs w:val="20"/>
                <w:lang w:eastAsia="en-US"/>
              </w:rPr>
              <w:t>Formuoti mokinių eismo saugumo kultūrą.</w:t>
            </w:r>
          </w:p>
        </w:tc>
      </w:tr>
      <w:tr w:rsidR="00110B6D" w:rsidRPr="004B2548" w:rsidTr="00110B6D">
        <w:tc>
          <w:tcPr>
            <w:tcW w:w="1990" w:type="dxa"/>
          </w:tcPr>
          <w:p w:rsidR="00110B6D" w:rsidRPr="004B2548" w:rsidRDefault="00110B6D" w:rsidP="004B2548">
            <w:pPr>
              <w:jc w:val="center"/>
              <w:rPr>
                <w:bCs/>
                <w:sz w:val="20"/>
                <w:szCs w:val="20"/>
              </w:rPr>
            </w:pPr>
            <w:r w:rsidRPr="004B2548">
              <w:rPr>
                <w:sz w:val="20"/>
                <w:szCs w:val="20"/>
              </w:rPr>
              <w:t>Respublikinės skirtingų gebėjimų mokinių</w:t>
            </w:r>
            <w:r w:rsidRPr="004B2548">
              <w:rPr>
                <w:bCs/>
                <w:sz w:val="20"/>
                <w:szCs w:val="20"/>
              </w:rPr>
              <w:t xml:space="preserve"> dailyraščio paroda</w:t>
            </w:r>
          </w:p>
          <w:p w:rsidR="00110B6D" w:rsidRPr="004B2548" w:rsidRDefault="00110B6D" w:rsidP="004B2548">
            <w:pPr>
              <w:jc w:val="center"/>
              <w:rPr>
                <w:bCs/>
                <w:sz w:val="20"/>
                <w:szCs w:val="20"/>
              </w:rPr>
            </w:pPr>
            <w:r w:rsidRPr="004B2548">
              <w:rPr>
                <w:bCs/>
                <w:sz w:val="20"/>
                <w:szCs w:val="20"/>
              </w:rPr>
              <w:t xml:space="preserve">„Su meile - Lietuvai“ </w:t>
            </w:r>
          </w:p>
          <w:p w:rsidR="00110B6D" w:rsidRPr="004B2548" w:rsidRDefault="00110B6D" w:rsidP="004B2548">
            <w:pPr>
              <w:widowControl w:val="0"/>
              <w:autoSpaceDE w:val="0"/>
              <w:autoSpaceDN w:val="0"/>
              <w:adjustRightInd w:val="0"/>
              <w:jc w:val="center"/>
              <w:rPr>
                <w:rFonts w:eastAsiaTheme="minorHAnsi"/>
                <w:sz w:val="20"/>
                <w:szCs w:val="20"/>
                <w:lang w:eastAsia="en-US"/>
              </w:rPr>
            </w:pPr>
          </w:p>
        </w:tc>
        <w:tc>
          <w:tcPr>
            <w:tcW w:w="2125" w:type="dxa"/>
          </w:tcPr>
          <w:p w:rsidR="00110B6D" w:rsidRPr="004B2548" w:rsidRDefault="00110B6D" w:rsidP="004B2548">
            <w:pPr>
              <w:ind w:firstLine="71"/>
              <w:jc w:val="both"/>
              <w:rPr>
                <w:rFonts w:eastAsiaTheme="minorHAnsi"/>
                <w:sz w:val="20"/>
                <w:szCs w:val="20"/>
                <w:lang w:eastAsia="en-US"/>
              </w:rPr>
            </w:pPr>
            <w:r w:rsidRPr="004B2548">
              <w:rPr>
                <w:rFonts w:eastAsiaTheme="minorHAnsi"/>
                <w:sz w:val="20"/>
                <w:szCs w:val="20"/>
                <w:lang w:eastAsia="en-US"/>
              </w:rPr>
              <w:t>Respublikos švietimo įstaigos,  ugdančios specialiųjų ugdymosi poreikių turinčius mokinius.</w:t>
            </w:r>
          </w:p>
        </w:tc>
        <w:tc>
          <w:tcPr>
            <w:tcW w:w="1844"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 xml:space="preserve">Lietuvių kalbos puoselėjimo projektas. </w:t>
            </w:r>
          </w:p>
        </w:tc>
        <w:tc>
          <w:tcPr>
            <w:tcW w:w="4247" w:type="dxa"/>
          </w:tcPr>
          <w:p w:rsidR="00110B6D" w:rsidRPr="004B2548" w:rsidRDefault="00110B6D" w:rsidP="004B2548">
            <w:pPr>
              <w:jc w:val="both"/>
              <w:rPr>
                <w:sz w:val="20"/>
                <w:szCs w:val="20"/>
              </w:rPr>
            </w:pPr>
            <w:r w:rsidRPr="004B2548">
              <w:rPr>
                <w:sz w:val="20"/>
                <w:szCs w:val="20"/>
              </w:rPr>
              <w:t xml:space="preserve">Minint Lietuvos valstybės atkūrimo 100-metį, suorganizuoti respublikinę dailyraščio parodą. </w:t>
            </w:r>
          </w:p>
          <w:p w:rsidR="00110B6D" w:rsidRPr="004B2548" w:rsidRDefault="00110B6D" w:rsidP="004B2548">
            <w:pPr>
              <w:spacing w:before="120"/>
              <w:jc w:val="both"/>
              <w:rPr>
                <w:rFonts w:eastAsiaTheme="minorHAnsi"/>
                <w:sz w:val="20"/>
                <w:szCs w:val="20"/>
                <w:lang w:eastAsia="en-US"/>
              </w:rPr>
            </w:pPr>
          </w:p>
        </w:tc>
      </w:tr>
      <w:tr w:rsidR="00110B6D" w:rsidRPr="004B2548" w:rsidTr="00110B6D">
        <w:tc>
          <w:tcPr>
            <w:tcW w:w="1990" w:type="dxa"/>
          </w:tcPr>
          <w:p w:rsidR="00110B6D" w:rsidRPr="004B2548" w:rsidRDefault="00110B6D" w:rsidP="004B2548">
            <w:pPr>
              <w:jc w:val="center"/>
              <w:rPr>
                <w:bCs/>
                <w:sz w:val="20"/>
                <w:szCs w:val="20"/>
              </w:rPr>
            </w:pPr>
            <w:r w:rsidRPr="004B2548">
              <w:rPr>
                <w:sz w:val="20"/>
                <w:szCs w:val="20"/>
              </w:rPr>
              <w:t xml:space="preserve">Respublikinės specialiųjų ugdymosi poreikių turinčių ugdytinių  kalėdinių žibintų </w:t>
            </w:r>
            <w:r w:rsidRPr="004B2548">
              <w:rPr>
                <w:bCs/>
                <w:sz w:val="20"/>
                <w:szCs w:val="20"/>
              </w:rPr>
              <w:t>paroda</w:t>
            </w:r>
          </w:p>
          <w:p w:rsidR="00110B6D" w:rsidRPr="004B2548" w:rsidRDefault="00110B6D" w:rsidP="004B2548">
            <w:pPr>
              <w:widowControl w:val="0"/>
              <w:autoSpaceDE w:val="0"/>
              <w:autoSpaceDN w:val="0"/>
              <w:adjustRightInd w:val="0"/>
              <w:jc w:val="center"/>
              <w:rPr>
                <w:rFonts w:eastAsiaTheme="minorHAnsi"/>
                <w:sz w:val="20"/>
                <w:szCs w:val="20"/>
                <w:lang w:eastAsia="en-US"/>
              </w:rPr>
            </w:pPr>
            <w:r w:rsidRPr="004B2548">
              <w:rPr>
                <w:rFonts w:eastAsiaTheme="minorHAnsi"/>
                <w:bCs/>
                <w:sz w:val="20"/>
                <w:szCs w:val="20"/>
                <w:lang w:eastAsia="en-US"/>
              </w:rPr>
              <w:t>„Dalinkis Šv. Kalėdų šviesa ir šiluma“</w:t>
            </w:r>
          </w:p>
        </w:tc>
        <w:tc>
          <w:tcPr>
            <w:tcW w:w="2125" w:type="dxa"/>
          </w:tcPr>
          <w:p w:rsidR="00110B6D" w:rsidRPr="004B2548" w:rsidRDefault="00110B6D" w:rsidP="004B2548">
            <w:pPr>
              <w:ind w:firstLine="71"/>
              <w:jc w:val="both"/>
              <w:rPr>
                <w:rFonts w:eastAsiaTheme="minorHAnsi"/>
                <w:sz w:val="20"/>
                <w:szCs w:val="20"/>
                <w:lang w:eastAsia="en-US"/>
              </w:rPr>
            </w:pPr>
            <w:r w:rsidRPr="004B2548">
              <w:rPr>
                <w:rFonts w:eastAsiaTheme="minorHAnsi"/>
                <w:sz w:val="20"/>
                <w:szCs w:val="20"/>
                <w:lang w:eastAsia="en-US"/>
              </w:rPr>
              <w:t>Respublikos švietimo įstaigos,  ugdančios specialiųjų ugdymosi poreikių turinčius mokinius.</w:t>
            </w:r>
          </w:p>
        </w:tc>
        <w:tc>
          <w:tcPr>
            <w:tcW w:w="1844" w:type="dxa"/>
          </w:tcPr>
          <w:p w:rsidR="00110B6D" w:rsidRPr="004B2548" w:rsidRDefault="00110B6D" w:rsidP="004B2548">
            <w:pPr>
              <w:rPr>
                <w:rFonts w:eastAsiaTheme="minorHAnsi"/>
                <w:sz w:val="20"/>
                <w:szCs w:val="20"/>
                <w:lang w:eastAsia="en-US"/>
              </w:rPr>
            </w:pPr>
            <w:r w:rsidRPr="004B2548">
              <w:rPr>
                <w:rFonts w:eastAsiaTheme="minorHAnsi"/>
                <w:sz w:val="20"/>
                <w:szCs w:val="20"/>
                <w:lang w:eastAsia="en-US"/>
              </w:rPr>
              <w:t xml:space="preserve">Gėrio ir Grožio kūrimo projektas. </w:t>
            </w:r>
          </w:p>
        </w:tc>
        <w:tc>
          <w:tcPr>
            <w:tcW w:w="4247" w:type="dxa"/>
          </w:tcPr>
          <w:p w:rsidR="00110B6D" w:rsidRPr="004B2548" w:rsidRDefault="00110B6D" w:rsidP="004B2548">
            <w:pPr>
              <w:spacing w:before="120"/>
              <w:jc w:val="both"/>
              <w:rPr>
                <w:rFonts w:eastAsiaTheme="minorHAnsi"/>
                <w:sz w:val="20"/>
                <w:szCs w:val="20"/>
                <w:lang w:eastAsia="en-US"/>
              </w:rPr>
            </w:pPr>
            <w:r w:rsidRPr="004B2548">
              <w:rPr>
                <w:rFonts w:eastAsiaTheme="minorHAnsi"/>
                <w:sz w:val="20"/>
                <w:szCs w:val="20"/>
                <w:lang w:eastAsia="en-US"/>
              </w:rPr>
              <w:t xml:space="preserve">Skatinti ugdytinius puoselėti gėrį, grožį bei dalintis stebuklinga kalėdine     šviesa ne tik su savo artimaisiais, bet ir su kitais žmonėmis.  </w:t>
            </w:r>
          </w:p>
        </w:tc>
      </w:tr>
    </w:tbl>
    <w:p w:rsidR="004B2548" w:rsidRPr="004B2548" w:rsidRDefault="004B2548" w:rsidP="00431993">
      <w:pPr>
        <w:ind w:firstLine="1296"/>
        <w:rPr>
          <w:b/>
          <w:sz w:val="20"/>
          <w:szCs w:val="20"/>
        </w:rPr>
      </w:pPr>
    </w:p>
    <w:p w:rsidR="00431993" w:rsidRDefault="00431993" w:rsidP="00431993"/>
    <w:p w:rsidR="00431993" w:rsidRDefault="003D6132" w:rsidP="00431993">
      <w:pPr>
        <w:jc w:val="center"/>
        <w:rPr>
          <w:b/>
        </w:rPr>
      </w:pPr>
      <w:r>
        <w:rPr>
          <w:b/>
        </w:rPr>
        <w:t>4.4. 2018</w:t>
      </w:r>
      <w:r w:rsidR="00431993" w:rsidRPr="00FF1C2C">
        <w:rPr>
          <w:b/>
        </w:rPr>
        <w:t xml:space="preserve"> m. olimpiadų ir konkursų laimėjimai ir pasiekimai.</w:t>
      </w:r>
    </w:p>
    <w:p w:rsidR="00431993" w:rsidRPr="00FF1C2C" w:rsidRDefault="00431993" w:rsidP="00431993">
      <w:pPr>
        <w:jc w:val="center"/>
        <w:rPr>
          <w:b/>
        </w:rPr>
      </w:pPr>
    </w:p>
    <w:p w:rsidR="00E7625D" w:rsidRDefault="00431993" w:rsidP="00431993">
      <w:pPr>
        <w:ind w:firstLine="1296"/>
        <w:jc w:val="both"/>
      </w:pPr>
      <w:r>
        <w:t>Centro</w:t>
      </w:r>
      <w:r w:rsidR="009C4380">
        <w:t xml:space="preserve"> mokiniai dalyvavo 13-oje </w:t>
      </w:r>
      <w:r>
        <w:t xml:space="preserve"> respublikos š</w:t>
      </w:r>
      <w:r w:rsidR="000947C5">
        <w:t>vietimo įstaigose organizuojamuose įvairiuose</w:t>
      </w:r>
      <w:r>
        <w:t xml:space="preserve"> </w:t>
      </w:r>
      <w:r w:rsidR="000947C5">
        <w:t>sportiniuose</w:t>
      </w:r>
      <w:r w:rsidR="009C4380">
        <w:t xml:space="preserve"> </w:t>
      </w:r>
      <w:r w:rsidR="000947C5">
        <w:t>renginiuose</w:t>
      </w:r>
      <w:r>
        <w:t>. Sportininkai dalyvavo Lietuvos Specialiosios Olimpiados respublikinėse futbolo, lengvosios atletikos, krepšinio ir krepšinio testų, žymios negalės vaikų krepš</w:t>
      </w:r>
      <w:r w:rsidR="00E7625D">
        <w:t>inio testų turnyre ir varžybose, grindų riedulio testų  varžybose ir grindų ritulio čempionate</w:t>
      </w:r>
      <w:r w:rsidR="009C4380">
        <w:t>. Mokiniai užėmė įvairias asmenines ir komandines vietas kitų specialiųjų mokyklų tarpe.</w:t>
      </w:r>
    </w:p>
    <w:p w:rsidR="00431993" w:rsidRDefault="00431993" w:rsidP="009C4380">
      <w:pPr>
        <w:pStyle w:val="Betarp"/>
      </w:pPr>
      <w:r>
        <w:t xml:space="preserve">Mokiniai su mokytojais dalyvavo </w:t>
      </w:r>
      <w:r w:rsidR="000947C5">
        <w:t xml:space="preserve">respublikinėse </w:t>
      </w:r>
      <w:r>
        <w:t>akcijose, paskelbtuose konkursuose, olimpiadose:</w:t>
      </w:r>
    </w:p>
    <w:p w:rsidR="009C4380" w:rsidRDefault="009C4380" w:rsidP="000947C5">
      <w:pPr>
        <w:pStyle w:val="Betarp"/>
        <w:ind w:firstLine="720"/>
        <w:jc w:val="both"/>
        <w:rPr>
          <w:rFonts w:eastAsiaTheme="minorHAnsi"/>
          <w:lang w:eastAsia="en-US"/>
        </w:rPr>
      </w:pPr>
      <w:r>
        <w:rPr>
          <w:rFonts w:eastAsiaTheme="minorHAnsi"/>
          <w:lang w:eastAsia="en-US"/>
        </w:rPr>
        <w:t>„Laisvės angelas“.</w:t>
      </w:r>
      <w:r w:rsidR="00E7625D" w:rsidRPr="00E7625D">
        <w:rPr>
          <w:rFonts w:eastAsiaTheme="minorHAnsi"/>
          <w:lang w:eastAsia="en-US"/>
        </w:rPr>
        <w:t xml:space="preserve"> Ikimokyklinio</w:t>
      </w:r>
      <w:r>
        <w:rPr>
          <w:rFonts w:eastAsiaTheme="minorHAnsi"/>
          <w:lang w:eastAsia="en-US"/>
        </w:rPr>
        <w:t>/priešmokyklinio mišrios ugdymo grupės vaikai</w:t>
      </w:r>
      <w:r w:rsidR="00E7625D" w:rsidRPr="00E7625D">
        <w:rPr>
          <w:rFonts w:eastAsiaTheme="minorHAnsi"/>
          <w:lang w:eastAsia="en-US"/>
        </w:rPr>
        <w:t xml:space="preserve"> apdov</w:t>
      </w:r>
      <w:r>
        <w:rPr>
          <w:rFonts w:eastAsiaTheme="minorHAnsi"/>
          <w:lang w:eastAsia="en-US"/>
        </w:rPr>
        <w:t xml:space="preserve">anoti padėkomis ir atšvaitais. </w:t>
      </w:r>
    </w:p>
    <w:p w:rsidR="00E7625D" w:rsidRPr="00E7625D" w:rsidRDefault="009C4380" w:rsidP="000947C5">
      <w:pPr>
        <w:pStyle w:val="Betarp"/>
        <w:ind w:firstLine="720"/>
        <w:jc w:val="both"/>
        <w:rPr>
          <w:rFonts w:eastAsiaTheme="minorHAnsi"/>
          <w:lang w:eastAsia="en-US"/>
        </w:rPr>
      </w:pPr>
      <w:r>
        <w:rPr>
          <w:rFonts w:eastAsiaTheme="minorHAnsi"/>
          <w:lang w:eastAsia="en-US"/>
        </w:rPr>
        <w:t>Respublikinis p</w:t>
      </w:r>
      <w:r w:rsidR="00E7625D" w:rsidRPr="00E7625D">
        <w:rPr>
          <w:rFonts w:eastAsiaTheme="minorHAnsi"/>
          <w:lang w:eastAsia="en-US"/>
        </w:rPr>
        <w:t>iešinių konkursas  „</w:t>
      </w:r>
      <w:r>
        <w:rPr>
          <w:rFonts w:eastAsiaTheme="minorHAnsi"/>
          <w:lang w:eastAsia="en-US"/>
        </w:rPr>
        <w:t>Geresnis internetas“ -  i</w:t>
      </w:r>
      <w:r w:rsidR="00E7625D" w:rsidRPr="00E7625D">
        <w:rPr>
          <w:rFonts w:eastAsiaTheme="minorHAnsi"/>
          <w:lang w:eastAsia="en-US"/>
        </w:rPr>
        <w:t>kimokyklinio</w:t>
      </w:r>
      <w:r>
        <w:rPr>
          <w:rFonts w:eastAsiaTheme="minorHAnsi"/>
          <w:lang w:eastAsia="en-US"/>
        </w:rPr>
        <w:t>/priešmokyklinio mišrios</w:t>
      </w:r>
      <w:r w:rsidR="000724F1">
        <w:rPr>
          <w:rFonts w:eastAsiaTheme="minorHAnsi"/>
          <w:lang w:eastAsia="en-US"/>
        </w:rPr>
        <w:t xml:space="preserve"> ugdymo grupės ugdytinis G.M. </w:t>
      </w:r>
      <w:r w:rsidR="00E7625D" w:rsidRPr="00E7625D">
        <w:rPr>
          <w:rFonts w:eastAsiaTheme="minorHAnsi"/>
          <w:lang w:eastAsia="en-US"/>
        </w:rPr>
        <w:t xml:space="preserve"> respublikoje užėmė 3 vietą. </w:t>
      </w:r>
    </w:p>
    <w:p w:rsidR="00E7625D" w:rsidRPr="00E7625D" w:rsidRDefault="00E7625D" w:rsidP="000947C5">
      <w:pPr>
        <w:pStyle w:val="Betarp"/>
        <w:ind w:firstLine="720"/>
        <w:jc w:val="both"/>
        <w:rPr>
          <w:rFonts w:eastAsiaTheme="minorHAnsi"/>
          <w:lang w:eastAsia="en-US"/>
        </w:rPr>
      </w:pPr>
      <w:r w:rsidRPr="00E7625D">
        <w:rPr>
          <w:rFonts w:eastAsiaTheme="minorHAnsi"/>
          <w:lang w:eastAsia="en-US"/>
        </w:rPr>
        <w:t>Konkursas</w:t>
      </w:r>
      <w:r w:rsidR="009C4380">
        <w:rPr>
          <w:rFonts w:eastAsiaTheme="minorHAnsi"/>
          <w:lang w:eastAsia="en-US"/>
        </w:rPr>
        <w:t xml:space="preserve"> „Mano mokykla gali“.</w:t>
      </w:r>
      <w:r w:rsidRPr="00E7625D">
        <w:rPr>
          <w:rFonts w:eastAsiaTheme="minorHAnsi"/>
          <w:lang w:eastAsia="en-US"/>
        </w:rPr>
        <w:t xml:space="preserve"> 5/6 klasės mokiniai  užėmė pirmą vietą respublikoje 5-10 klasių tarpe. </w:t>
      </w:r>
    </w:p>
    <w:p w:rsidR="00E7625D" w:rsidRPr="00E7625D" w:rsidRDefault="00E7625D" w:rsidP="000947C5">
      <w:pPr>
        <w:pStyle w:val="Betarp"/>
        <w:ind w:firstLine="720"/>
        <w:jc w:val="both"/>
        <w:rPr>
          <w:rFonts w:eastAsiaTheme="minorHAnsi"/>
          <w:lang w:eastAsia="en-US"/>
        </w:rPr>
      </w:pPr>
      <w:r w:rsidRPr="00E7625D">
        <w:rPr>
          <w:rFonts w:eastAsiaTheme="minorHAnsi"/>
          <w:lang w:eastAsia="en-US"/>
        </w:rPr>
        <w:t xml:space="preserve">Konkursas „Eismo saugumas bendruomenėse. 2018“. Centro 5-10 klasių mokiniai apdovanoti saugaus eismo atributais. </w:t>
      </w:r>
    </w:p>
    <w:p w:rsidR="009C4380" w:rsidRDefault="00E7625D" w:rsidP="000947C5">
      <w:pPr>
        <w:pStyle w:val="Betarp"/>
        <w:ind w:firstLine="720"/>
        <w:jc w:val="both"/>
        <w:rPr>
          <w:rFonts w:eastAsiaTheme="minorHAnsi"/>
          <w:lang w:eastAsia="en-US"/>
        </w:rPr>
      </w:pPr>
      <w:r w:rsidRPr="00E7625D">
        <w:rPr>
          <w:rFonts w:eastAsiaTheme="minorHAnsi"/>
          <w:lang w:eastAsia="en-US"/>
        </w:rPr>
        <w:t xml:space="preserve">Gelgaudiškio bendruomenės centro „Atgaiva“ teritorijoje esančių ikimokyklinio, bendrojo ir specialiojo ugdymo įstaigų moksleivių   piešinių konkursas „Saugūs namai - saugus aš“. </w:t>
      </w:r>
      <w:r w:rsidRPr="00E7625D">
        <w:rPr>
          <w:rFonts w:eastAsiaTheme="minorHAnsi"/>
          <w:color w:val="333333"/>
          <w:shd w:val="clear" w:color="auto" w:fill="FFFFFF"/>
          <w:lang w:eastAsia="en-US"/>
        </w:rPr>
        <w:t xml:space="preserve">Konkursą organizavo </w:t>
      </w:r>
      <w:r w:rsidRPr="00E7625D">
        <w:rPr>
          <w:rFonts w:eastAsiaTheme="minorHAnsi"/>
          <w:lang w:eastAsia="en-US"/>
        </w:rPr>
        <w:t>Marijampolės apskrities vyriausiojo policijos komisariato Šakių rajono policijos komisariatas. Dalyvavo 11 mokinių, visi apdovanoti padėkos raštais.</w:t>
      </w:r>
    </w:p>
    <w:p w:rsidR="00E7625D" w:rsidRDefault="00E7625D" w:rsidP="000947C5">
      <w:pPr>
        <w:pStyle w:val="Betarp"/>
        <w:ind w:firstLine="720"/>
        <w:rPr>
          <w:rFonts w:eastAsiaTheme="minorHAnsi"/>
          <w:lang w:eastAsia="en-US"/>
        </w:rPr>
      </w:pPr>
      <w:r w:rsidRPr="00E7625D">
        <w:rPr>
          <w:rFonts w:eastAsiaTheme="minorHAnsi"/>
          <w:lang w:eastAsia="en-US"/>
        </w:rPr>
        <w:t>Technologijų dalyko ol</w:t>
      </w:r>
      <w:r w:rsidR="000724F1">
        <w:rPr>
          <w:rFonts w:eastAsiaTheme="minorHAnsi"/>
          <w:lang w:eastAsia="en-US"/>
        </w:rPr>
        <w:t>impiada. 8 klasės mokinys M. A.</w:t>
      </w:r>
      <w:r w:rsidRPr="00E7625D">
        <w:rPr>
          <w:rFonts w:eastAsiaTheme="minorHAnsi"/>
          <w:lang w:eastAsia="en-US"/>
        </w:rPr>
        <w:t xml:space="preserve"> užėmė trečią vietą rajone. </w:t>
      </w:r>
    </w:p>
    <w:p w:rsidR="000947C5" w:rsidRPr="00E7625D" w:rsidRDefault="000947C5" w:rsidP="000947C5">
      <w:pPr>
        <w:pStyle w:val="Betarp"/>
        <w:rPr>
          <w:rFonts w:eastAsiaTheme="minorHAnsi"/>
          <w:lang w:eastAsia="en-US"/>
        </w:rPr>
      </w:pPr>
      <w:r w:rsidRPr="00E7625D">
        <w:rPr>
          <w:rFonts w:eastAsiaTheme="minorHAnsi"/>
          <w:color w:val="333333"/>
          <w:shd w:val="clear" w:color="auto" w:fill="FFFFFF"/>
          <w:lang w:eastAsia="en-US"/>
        </w:rPr>
        <w:t>Vidaus reikalų ministerijos organizuotas Nusikaltimų ir kitų teisės pažeidimų prevencijos projektų ir bendruomenių iniciatyvų gerosios praktikos konkursas. Jame Lietuvos Respublikos vidaus reikalų ministerijos padėkos raštu buvo apdovanotas ir Gelgaudiškio „Šaltinio“ specialiojo ugdymo centro projektas „Gyvenk sveikai“. </w:t>
      </w:r>
    </w:p>
    <w:p w:rsidR="000947C5" w:rsidRDefault="000947C5" w:rsidP="000947C5">
      <w:pPr>
        <w:pStyle w:val="Betarp"/>
        <w:rPr>
          <w:rFonts w:eastAsiaTheme="minorHAnsi"/>
          <w:lang w:eastAsia="en-US"/>
        </w:rPr>
      </w:pPr>
    </w:p>
    <w:p w:rsidR="00E7625D" w:rsidRDefault="00E7625D" w:rsidP="00431993">
      <w:pPr>
        <w:jc w:val="both"/>
      </w:pPr>
    </w:p>
    <w:p w:rsidR="00431993" w:rsidRPr="009C4380" w:rsidRDefault="009C4380" w:rsidP="009C4380">
      <w:pPr>
        <w:jc w:val="both"/>
      </w:pPr>
      <w:r>
        <w:tab/>
      </w:r>
      <w:r w:rsidR="00431993">
        <w:t>5. BENDRADARBIAVIMAS SU SOCIALINIAIS PARTNERIAIS, PARTNERYSTĖ, DALYVAVIMAS PROGRAMOSE</w:t>
      </w:r>
    </w:p>
    <w:p w:rsidR="00431993" w:rsidRDefault="00431993" w:rsidP="00431993">
      <w:pPr>
        <w:jc w:val="center"/>
      </w:pPr>
    </w:p>
    <w:p w:rsidR="00431993" w:rsidRDefault="00431993" w:rsidP="00431993">
      <w:pPr>
        <w:jc w:val="both"/>
      </w:pPr>
      <w:r>
        <w:tab/>
      </w:r>
      <w:r w:rsidR="00207620">
        <w:t>2018 metais pasirašytos bendradarbiavimo sutartys su Kauno savivaldybės vaikų globos namais, Šilalės r. savivaldybės Pajūrio globos namais, Tauragės „Šaltinio“ progimnazija. Atnaujintos sutartys su Gelgaudiškio vaikų darželiu „Eglutė“, Šakių lopšeliu-darželiu „</w:t>
      </w:r>
      <w:proofErr w:type="spellStart"/>
      <w:r w:rsidR="00207620">
        <w:t>Klevelis</w:t>
      </w:r>
      <w:proofErr w:type="spellEnd"/>
      <w:r w:rsidR="00207620">
        <w:t>“, Gelgaudiškio pagrindi</w:t>
      </w:r>
      <w:r w:rsidR="00955D79">
        <w:t xml:space="preserve">ne mokykla. </w:t>
      </w:r>
      <w:r>
        <w:t>Centras eil</w:t>
      </w:r>
      <w:r w:rsidR="000947C5">
        <w:t>ę metų bendradarbiauja</w:t>
      </w:r>
      <w:r>
        <w:t xml:space="preserve"> su Kėdainių,</w:t>
      </w:r>
      <w:r w:rsidR="006D7819">
        <w:t xml:space="preserve"> Plungės, Švėkšnos,</w:t>
      </w:r>
      <w:r>
        <w:t xml:space="preserve"> Kazlų Rūdos, </w:t>
      </w:r>
      <w:proofErr w:type="spellStart"/>
      <w:r>
        <w:t>Smalininkų</w:t>
      </w:r>
      <w:proofErr w:type="spellEnd"/>
      <w:r>
        <w:t>, Raseinių, Skaudvilės, Panevėžio specialiosiomis ir Šakių rajono bendrojo lavinimo mokyklomis. Vykdomi bendri renginiai, sportinės varžybos. Centro mokiniai kasmet dalyvauja „Varpo“ mokykloje rengiamoje technologijų olimpiadoje. Pastovūs ryšiai nusistovėjo su Jurbarko ir Marijampolės Meilės Lukšienės švietimo centrais rengiant ir organizuojant seminarus, seminarus -</w:t>
      </w:r>
      <w:proofErr w:type="spellStart"/>
      <w:r>
        <w:t>praktikumus</w:t>
      </w:r>
      <w:proofErr w:type="spellEnd"/>
      <w:r>
        <w:t xml:space="preserve"> pedagogų bendruomenėms, su Šakių rajono pedagogine psichologine tarnyba, Šakių rajono Socialinės paramos skyriumi ir Šakių socialinių paslaugų centru. Paramos gerinant mokinių laisvalaikį ir Centro materialinę bazę, </w:t>
      </w:r>
      <w:r w:rsidR="000724F1">
        <w:t xml:space="preserve">ne pirmą kartą </w:t>
      </w:r>
      <w:r>
        <w:t>sulaukėme iš Britanijos lietuvių-britų paramos Lietuvos vaikams fondo.</w:t>
      </w:r>
      <w:r w:rsidRPr="002F5E10">
        <w:t xml:space="preserve"> </w:t>
      </w:r>
      <w:r>
        <w:t>Centras</w:t>
      </w:r>
      <w:r w:rsidRPr="00BE1FF9">
        <w:t xml:space="preserve"> bendrauja su Vaiko teisių apsaugos tarnyba,</w:t>
      </w:r>
      <w:r>
        <w:t xml:space="preserve"> Šakių Visuomenės sveikatos biuru, Šakių</w:t>
      </w:r>
      <w:r w:rsidRPr="00BE1FF9">
        <w:t xml:space="preserve"> policijos komisariatu — sprendžiamos problemos, susijusios su nepilnamečių teisės pažeidimais, vykdomas prevencinis darbas</w:t>
      </w:r>
      <w:r>
        <w:t>, jam pasitelkiama Šakių rajono policijos komisariato bendruomenės pareigūnė.</w:t>
      </w:r>
    </w:p>
    <w:p w:rsidR="00431993" w:rsidRDefault="00431993" w:rsidP="00431993">
      <w:pPr>
        <w:ind w:firstLine="1296"/>
        <w:jc w:val="both"/>
      </w:pPr>
      <w:r>
        <w:t>Abipusis bendravimas vyksta su Gelgaudiškio ugdymo įstaigomis, bendruomenės centru „Atgaiva“, kultūros centru,</w:t>
      </w:r>
      <w:r w:rsidRPr="00BE1FF9">
        <w:t xml:space="preserve"> </w:t>
      </w:r>
      <w:r>
        <w:t>Gelgaudiškio</w:t>
      </w:r>
      <w:r w:rsidRPr="00BE1FF9">
        <w:t xml:space="preserve"> miestelio biblioteka, seniūnija, </w:t>
      </w:r>
      <w:r>
        <w:t>ambulatorija</w:t>
      </w:r>
      <w:r w:rsidRPr="00BE1FF9">
        <w:t>.</w:t>
      </w:r>
    </w:p>
    <w:p w:rsidR="00431993" w:rsidRDefault="00431993" w:rsidP="00431993">
      <w:pPr>
        <w:shd w:val="clear" w:color="auto" w:fill="FFFFFF"/>
        <w:ind w:firstLine="1296"/>
        <w:jc w:val="both"/>
        <w:rPr>
          <w:color w:val="222222"/>
        </w:rPr>
      </w:pPr>
      <w:r>
        <w:rPr>
          <w:color w:val="222222"/>
        </w:rPr>
        <w:t>Stiprūs ryšiai Centrą sieja su Lietuvos Specialiosios olimpiados komitetu, įstaiga nuolat dalyvauja jo organizuojamuose renginiuose, sportinėse varžybose ir olimpiadose.</w:t>
      </w:r>
    </w:p>
    <w:p w:rsidR="00431993" w:rsidRPr="004375A6" w:rsidRDefault="00431993" w:rsidP="004375A6">
      <w:pPr>
        <w:shd w:val="clear" w:color="auto" w:fill="FFFFFF"/>
        <w:ind w:firstLine="1296"/>
        <w:jc w:val="both"/>
        <w:rPr>
          <w:rFonts w:ascii="Arial" w:hAnsi="Arial" w:cs="Arial"/>
          <w:color w:val="222222"/>
          <w:sz w:val="13"/>
          <w:szCs w:val="13"/>
        </w:rPr>
      </w:pPr>
      <w:r>
        <w:rPr>
          <w:color w:val="222222"/>
        </w:rPr>
        <w:lastRenderedPageBreak/>
        <w:t xml:space="preserve">Jau daugelį metų nuolatiniais Centro švenčių rėmėjais yra UAB </w:t>
      </w:r>
      <w:proofErr w:type="spellStart"/>
      <w:r>
        <w:rPr>
          <w:color w:val="222222"/>
        </w:rPr>
        <w:t>Uriga</w:t>
      </w:r>
      <w:proofErr w:type="spellEnd"/>
      <w:r>
        <w:rPr>
          <w:color w:val="222222"/>
        </w:rPr>
        <w:t>, dovanojanti savo gamybos saldžius sūrelius.</w:t>
      </w:r>
      <w:r w:rsidR="004375A6">
        <w:rPr>
          <w:rFonts w:ascii="Arial" w:hAnsi="Arial" w:cs="Arial"/>
          <w:color w:val="222222"/>
          <w:sz w:val="13"/>
          <w:szCs w:val="13"/>
        </w:rPr>
        <w:t xml:space="preserve"> </w:t>
      </w:r>
      <w:r>
        <w:t xml:space="preserve">Kiekvienais metais </w:t>
      </w:r>
      <w:r>
        <w:rPr>
          <w:color w:val="222222"/>
        </w:rPr>
        <w:t>Šakių meno mokyklos mokiniai dovanoja</w:t>
      </w:r>
      <w:r w:rsidRPr="005A6C34">
        <w:rPr>
          <w:color w:val="222222"/>
        </w:rPr>
        <w:t xml:space="preserve"> koncert</w:t>
      </w:r>
      <w:r>
        <w:rPr>
          <w:color w:val="222222"/>
        </w:rPr>
        <w:t xml:space="preserve">ą Centro bendruomenei. </w:t>
      </w:r>
    </w:p>
    <w:p w:rsidR="00431993" w:rsidRPr="00AA16AF" w:rsidRDefault="00431993" w:rsidP="00431993">
      <w:pPr>
        <w:ind w:firstLine="1296"/>
        <w:jc w:val="both"/>
      </w:pPr>
    </w:p>
    <w:p w:rsidR="00431993" w:rsidRDefault="00431993" w:rsidP="00431993">
      <w:pPr>
        <w:jc w:val="center"/>
      </w:pPr>
      <w:r>
        <w:t>6. VADYBA IR ADMINISTRAVIMAS, ĮSTAIGOS VADOVŲ KVALIFIKACIJOS KĖLIMAS ĮSTAIGOS VEIKLOS TOBULINIMAS</w:t>
      </w:r>
    </w:p>
    <w:p w:rsidR="00431993" w:rsidRDefault="00431993" w:rsidP="00431993">
      <w:pPr>
        <w:jc w:val="both"/>
      </w:pPr>
    </w:p>
    <w:p w:rsidR="00431993" w:rsidRDefault="00431993" w:rsidP="00431993">
      <w:pPr>
        <w:jc w:val="both"/>
      </w:pPr>
      <w:r>
        <w:t>Centro vadovai:</w:t>
      </w:r>
    </w:p>
    <w:p w:rsidR="00431993" w:rsidRDefault="00431993" w:rsidP="00431993">
      <w:pPr>
        <w:jc w:val="both"/>
      </w:pPr>
    </w:p>
    <w:tbl>
      <w:tblPr>
        <w:tblStyle w:val="Lentelstinklelis"/>
        <w:tblW w:w="0" w:type="auto"/>
        <w:tblLook w:val="01E0" w:firstRow="1" w:lastRow="1" w:firstColumn="1" w:lastColumn="1" w:noHBand="0" w:noVBand="0"/>
      </w:tblPr>
      <w:tblGrid>
        <w:gridCol w:w="2233"/>
        <w:gridCol w:w="1004"/>
        <w:gridCol w:w="3195"/>
        <w:gridCol w:w="3196"/>
      </w:tblGrid>
      <w:tr w:rsidR="00431993" w:rsidTr="000C6880">
        <w:tc>
          <w:tcPr>
            <w:tcW w:w="2270" w:type="dxa"/>
          </w:tcPr>
          <w:p w:rsidR="00431993" w:rsidRPr="00011F9B" w:rsidRDefault="00431993" w:rsidP="000C6880">
            <w:pPr>
              <w:jc w:val="both"/>
              <w:rPr>
                <w:b/>
                <w:sz w:val="20"/>
                <w:szCs w:val="20"/>
              </w:rPr>
            </w:pPr>
            <w:r w:rsidRPr="00011F9B">
              <w:rPr>
                <w:b/>
                <w:sz w:val="20"/>
                <w:szCs w:val="20"/>
              </w:rPr>
              <w:t>Vardas, pavardė</w:t>
            </w:r>
          </w:p>
        </w:tc>
        <w:tc>
          <w:tcPr>
            <w:tcW w:w="1014" w:type="dxa"/>
          </w:tcPr>
          <w:p w:rsidR="00431993" w:rsidRPr="00011F9B" w:rsidRDefault="00431993" w:rsidP="000C6880">
            <w:pPr>
              <w:jc w:val="both"/>
              <w:rPr>
                <w:b/>
                <w:sz w:val="20"/>
                <w:szCs w:val="20"/>
              </w:rPr>
            </w:pPr>
            <w:r w:rsidRPr="00011F9B">
              <w:rPr>
                <w:b/>
                <w:sz w:val="20"/>
                <w:szCs w:val="20"/>
              </w:rPr>
              <w:t>Krūvis</w:t>
            </w:r>
          </w:p>
        </w:tc>
        <w:tc>
          <w:tcPr>
            <w:tcW w:w="3285" w:type="dxa"/>
          </w:tcPr>
          <w:p w:rsidR="00431993" w:rsidRPr="00011F9B" w:rsidRDefault="00431993" w:rsidP="000C6880">
            <w:pPr>
              <w:jc w:val="center"/>
              <w:rPr>
                <w:b/>
                <w:sz w:val="20"/>
                <w:szCs w:val="20"/>
              </w:rPr>
            </w:pPr>
            <w:r w:rsidRPr="00011F9B">
              <w:rPr>
                <w:b/>
                <w:sz w:val="20"/>
                <w:szCs w:val="20"/>
              </w:rPr>
              <w:t>Pareigos</w:t>
            </w:r>
          </w:p>
        </w:tc>
        <w:tc>
          <w:tcPr>
            <w:tcW w:w="3285" w:type="dxa"/>
          </w:tcPr>
          <w:p w:rsidR="00431993" w:rsidRPr="00011F9B" w:rsidRDefault="00431993" w:rsidP="000C6880">
            <w:pPr>
              <w:jc w:val="center"/>
              <w:rPr>
                <w:b/>
                <w:sz w:val="20"/>
                <w:szCs w:val="20"/>
              </w:rPr>
            </w:pPr>
            <w:r w:rsidRPr="00011F9B">
              <w:rPr>
                <w:b/>
                <w:sz w:val="20"/>
                <w:szCs w:val="20"/>
              </w:rPr>
              <w:t>Kategorija</w:t>
            </w:r>
          </w:p>
        </w:tc>
      </w:tr>
      <w:tr w:rsidR="00431993" w:rsidTr="000C6880">
        <w:tc>
          <w:tcPr>
            <w:tcW w:w="2270" w:type="dxa"/>
          </w:tcPr>
          <w:p w:rsidR="00431993" w:rsidRPr="005A602F" w:rsidRDefault="00431993" w:rsidP="000C6880">
            <w:pPr>
              <w:jc w:val="both"/>
              <w:rPr>
                <w:sz w:val="20"/>
                <w:szCs w:val="20"/>
              </w:rPr>
            </w:pPr>
            <w:r w:rsidRPr="005A602F">
              <w:rPr>
                <w:sz w:val="20"/>
                <w:szCs w:val="20"/>
              </w:rPr>
              <w:t xml:space="preserve">Birutė </w:t>
            </w:r>
            <w:proofErr w:type="spellStart"/>
            <w:r w:rsidRPr="005A602F">
              <w:rPr>
                <w:sz w:val="20"/>
                <w:szCs w:val="20"/>
              </w:rPr>
              <w:t>Navikienė</w:t>
            </w:r>
            <w:proofErr w:type="spellEnd"/>
          </w:p>
        </w:tc>
        <w:tc>
          <w:tcPr>
            <w:tcW w:w="1014" w:type="dxa"/>
          </w:tcPr>
          <w:p w:rsidR="00431993" w:rsidRPr="005A602F" w:rsidRDefault="00431993" w:rsidP="000C6880">
            <w:pPr>
              <w:jc w:val="center"/>
              <w:rPr>
                <w:sz w:val="20"/>
                <w:szCs w:val="20"/>
              </w:rPr>
            </w:pPr>
            <w:r w:rsidRPr="005A602F">
              <w:rPr>
                <w:sz w:val="20"/>
                <w:szCs w:val="20"/>
              </w:rPr>
              <w:t>1</w:t>
            </w:r>
          </w:p>
        </w:tc>
        <w:tc>
          <w:tcPr>
            <w:tcW w:w="3285" w:type="dxa"/>
          </w:tcPr>
          <w:p w:rsidR="00431993" w:rsidRPr="005A602F" w:rsidRDefault="00431993" w:rsidP="000C6880">
            <w:pPr>
              <w:rPr>
                <w:sz w:val="20"/>
                <w:szCs w:val="20"/>
              </w:rPr>
            </w:pPr>
            <w:r w:rsidRPr="005A602F">
              <w:rPr>
                <w:sz w:val="20"/>
                <w:szCs w:val="20"/>
              </w:rPr>
              <w:t xml:space="preserve">Direktorė </w:t>
            </w:r>
          </w:p>
        </w:tc>
        <w:tc>
          <w:tcPr>
            <w:tcW w:w="3285" w:type="dxa"/>
          </w:tcPr>
          <w:p w:rsidR="00431993" w:rsidRPr="005A602F" w:rsidRDefault="00431993" w:rsidP="000C6880">
            <w:pPr>
              <w:rPr>
                <w:sz w:val="20"/>
                <w:szCs w:val="20"/>
              </w:rPr>
            </w:pPr>
            <w:r w:rsidRPr="005A602F">
              <w:rPr>
                <w:sz w:val="20"/>
                <w:szCs w:val="20"/>
              </w:rPr>
              <w:t>II vadybos kvalifikacinė kategorija, vyr. specialusis pedagogas</w:t>
            </w:r>
          </w:p>
        </w:tc>
      </w:tr>
      <w:tr w:rsidR="00431993" w:rsidTr="000C6880">
        <w:tc>
          <w:tcPr>
            <w:tcW w:w="2270" w:type="dxa"/>
          </w:tcPr>
          <w:p w:rsidR="00431993" w:rsidRPr="005A602F" w:rsidRDefault="00431993" w:rsidP="000C6880">
            <w:pPr>
              <w:jc w:val="both"/>
              <w:rPr>
                <w:sz w:val="20"/>
                <w:szCs w:val="20"/>
              </w:rPr>
            </w:pPr>
            <w:r w:rsidRPr="005A602F">
              <w:rPr>
                <w:sz w:val="20"/>
                <w:szCs w:val="20"/>
              </w:rPr>
              <w:t>Genė Žilinskienė</w:t>
            </w:r>
          </w:p>
        </w:tc>
        <w:tc>
          <w:tcPr>
            <w:tcW w:w="1014" w:type="dxa"/>
          </w:tcPr>
          <w:p w:rsidR="00431993" w:rsidRPr="005A602F" w:rsidRDefault="00431993" w:rsidP="000C6880">
            <w:pPr>
              <w:jc w:val="center"/>
              <w:rPr>
                <w:sz w:val="20"/>
                <w:szCs w:val="20"/>
              </w:rPr>
            </w:pPr>
            <w:r w:rsidRPr="005A602F">
              <w:rPr>
                <w:sz w:val="20"/>
                <w:szCs w:val="20"/>
              </w:rPr>
              <w:t>1</w:t>
            </w:r>
          </w:p>
        </w:tc>
        <w:tc>
          <w:tcPr>
            <w:tcW w:w="3285" w:type="dxa"/>
          </w:tcPr>
          <w:p w:rsidR="00431993" w:rsidRPr="005A602F" w:rsidRDefault="00431993" w:rsidP="000C6880">
            <w:pPr>
              <w:rPr>
                <w:sz w:val="20"/>
                <w:szCs w:val="20"/>
              </w:rPr>
            </w:pPr>
            <w:r w:rsidRPr="005A602F">
              <w:rPr>
                <w:sz w:val="20"/>
                <w:szCs w:val="20"/>
              </w:rPr>
              <w:t>Ugdymo skyriaus vedėja</w:t>
            </w:r>
          </w:p>
        </w:tc>
        <w:tc>
          <w:tcPr>
            <w:tcW w:w="3285" w:type="dxa"/>
          </w:tcPr>
          <w:p w:rsidR="00431993" w:rsidRPr="005A602F" w:rsidRDefault="00431993" w:rsidP="000C6880">
            <w:pPr>
              <w:rPr>
                <w:sz w:val="20"/>
                <w:szCs w:val="20"/>
              </w:rPr>
            </w:pPr>
            <w:r w:rsidRPr="005A602F">
              <w:rPr>
                <w:sz w:val="20"/>
                <w:szCs w:val="20"/>
              </w:rPr>
              <w:t>II vadybos kvalifikacinė kategorija, specialusis pedagogas metodininkas</w:t>
            </w:r>
          </w:p>
        </w:tc>
      </w:tr>
      <w:tr w:rsidR="00431993" w:rsidTr="000C6880">
        <w:tc>
          <w:tcPr>
            <w:tcW w:w="2270" w:type="dxa"/>
          </w:tcPr>
          <w:p w:rsidR="00431993" w:rsidRPr="005A602F" w:rsidRDefault="00431993" w:rsidP="000C6880">
            <w:pPr>
              <w:jc w:val="both"/>
              <w:rPr>
                <w:sz w:val="20"/>
                <w:szCs w:val="20"/>
              </w:rPr>
            </w:pPr>
            <w:r w:rsidRPr="005A602F">
              <w:rPr>
                <w:sz w:val="20"/>
                <w:szCs w:val="20"/>
              </w:rPr>
              <w:t xml:space="preserve">Dalia </w:t>
            </w:r>
            <w:proofErr w:type="spellStart"/>
            <w:r w:rsidRPr="005A602F">
              <w:rPr>
                <w:sz w:val="20"/>
                <w:szCs w:val="20"/>
              </w:rPr>
              <w:t>Kasperavičienė</w:t>
            </w:r>
            <w:proofErr w:type="spellEnd"/>
          </w:p>
        </w:tc>
        <w:tc>
          <w:tcPr>
            <w:tcW w:w="1014" w:type="dxa"/>
          </w:tcPr>
          <w:p w:rsidR="00431993" w:rsidRPr="005A602F" w:rsidRDefault="004375A6" w:rsidP="000C6880">
            <w:pPr>
              <w:jc w:val="center"/>
              <w:rPr>
                <w:sz w:val="20"/>
                <w:szCs w:val="20"/>
              </w:rPr>
            </w:pPr>
            <w:r>
              <w:rPr>
                <w:sz w:val="20"/>
                <w:szCs w:val="20"/>
              </w:rPr>
              <w:t>0,70</w:t>
            </w:r>
          </w:p>
        </w:tc>
        <w:tc>
          <w:tcPr>
            <w:tcW w:w="3285" w:type="dxa"/>
          </w:tcPr>
          <w:p w:rsidR="00431993" w:rsidRPr="005A602F" w:rsidRDefault="00431993" w:rsidP="000C6880">
            <w:pPr>
              <w:rPr>
                <w:sz w:val="20"/>
                <w:szCs w:val="20"/>
              </w:rPr>
            </w:pPr>
            <w:r w:rsidRPr="005A602F">
              <w:rPr>
                <w:sz w:val="20"/>
                <w:szCs w:val="20"/>
              </w:rPr>
              <w:t>Švietimo pagalbos ir konsultavimo skyriaus vedėja</w:t>
            </w:r>
          </w:p>
        </w:tc>
        <w:tc>
          <w:tcPr>
            <w:tcW w:w="3285" w:type="dxa"/>
          </w:tcPr>
          <w:p w:rsidR="00431993" w:rsidRPr="005A602F" w:rsidRDefault="00431993" w:rsidP="000C6880">
            <w:pPr>
              <w:rPr>
                <w:sz w:val="20"/>
                <w:szCs w:val="20"/>
              </w:rPr>
            </w:pPr>
            <w:r w:rsidRPr="005A602F">
              <w:rPr>
                <w:sz w:val="20"/>
                <w:szCs w:val="20"/>
              </w:rPr>
              <w:t>Specialusis pedagogas metodininkas (auklėjamasis darbas), mokyklinės psichologijos magistras</w:t>
            </w:r>
          </w:p>
        </w:tc>
      </w:tr>
      <w:tr w:rsidR="00431993" w:rsidTr="000C6880">
        <w:tc>
          <w:tcPr>
            <w:tcW w:w="2270" w:type="dxa"/>
          </w:tcPr>
          <w:p w:rsidR="00431993" w:rsidRPr="005A602F" w:rsidRDefault="00431993" w:rsidP="000C6880">
            <w:pPr>
              <w:jc w:val="both"/>
              <w:rPr>
                <w:sz w:val="20"/>
                <w:szCs w:val="20"/>
              </w:rPr>
            </w:pPr>
            <w:r w:rsidRPr="005A602F">
              <w:rPr>
                <w:sz w:val="20"/>
                <w:szCs w:val="20"/>
              </w:rPr>
              <w:t xml:space="preserve">Milda </w:t>
            </w:r>
            <w:proofErr w:type="spellStart"/>
            <w:r w:rsidRPr="005A602F">
              <w:rPr>
                <w:sz w:val="20"/>
                <w:szCs w:val="20"/>
              </w:rPr>
              <w:t>Bendikienė</w:t>
            </w:r>
            <w:proofErr w:type="spellEnd"/>
          </w:p>
        </w:tc>
        <w:tc>
          <w:tcPr>
            <w:tcW w:w="1014" w:type="dxa"/>
          </w:tcPr>
          <w:p w:rsidR="00431993" w:rsidRPr="005A602F" w:rsidRDefault="00431993" w:rsidP="000C6880">
            <w:pPr>
              <w:jc w:val="center"/>
              <w:rPr>
                <w:sz w:val="20"/>
                <w:szCs w:val="20"/>
              </w:rPr>
            </w:pPr>
            <w:r w:rsidRPr="005A602F">
              <w:rPr>
                <w:sz w:val="20"/>
                <w:szCs w:val="20"/>
              </w:rPr>
              <w:t>0,25</w:t>
            </w:r>
          </w:p>
        </w:tc>
        <w:tc>
          <w:tcPr>
            <w:tcW w:w="3285" w:type="dxa"/>
          </w:tcPr>
          <w:p w:rsidR="00431993" w:rsidRPr="005A602F" w:rsidRDefault="00431993" w:rsidP="000C6880">
            <w:pPr>
              <w:rPr>
                <w:sz w:val="20"/>
                <w:szCs w:val="20"/>
              </w:rPr>
            </w:pPr>
            <w:r w:rsidRPr="005A602F">
              <w:rPr>
                <w:sz w:val="20"/>
                <w:szCs w:val="20"/>
              </w:rPr>
              <w:t>Socialinių paslaugų skyriaus vedėja</w:t>
            </w:r>
          </w:p>
        </w:tc>
        <w:tc>
          <w:tcPr>
            <w:tcW w:w="3285" w:type="dxa"/>
          </w:tcPr>
          <w:p w:rsidR="00431993" w:rsidRPr="005A602F" w:rsidRDefault="00431993" w:rsidP="000C6880">
            <w:pPr>
              <w:rPr>
                <w:sz w:val="20"/>
                <w:szCs w:val="20"/>
              </w:rPr>
            </w:pPr>
            <w:r w:rsidRPr="005A602F">
              <w:rPr>
                <w:sz w:val="20"/>
                <w:szCs w:val="20"/>
              </w:rPr>
              <w:t>Socialinis darbuotojas</w:t>
            </w:r>
          </w:p>
        </w:tc>
      </w:tr>
      <w:tr w:rsidR="00431993" w:rsidTr="000C6880">
        <w:tc>
          <w:tcPr>
            <w:tcW w:w="2270" w:type="dxa"/>
          </w:tcPr>
          <w:p w:rsidR="00431993" w:rsidRPr="005A602F" w:rsidRDefault="00431993" w:rsidP="000C6880">
            <w:pPr>
              <w:jc w:val="both"/>
              <w:rPr>
                <w:sz w:val="20"/>
                <w:szCs w:val="20"/>
              </w:rPr>
            </w:pPr>
            <w:r w:rsidRPr="005A602F">
              <w:rPr>
                <w:sz w:val="20"/>
                <w:szCs w:val="20"/>
              </w:rPr>
              <w:t>Rolandas Dailidė</w:t>
            </w:r>
          </w:p>
        </w:tc>
        <w:tc>
          <w:tcPr>
            <w:tcW w:w="1014" w:type="dxa"/>
          </w:tcPr>
          <w:p w:rsidR="00431993" w:rsidRPr="005A602F" w:rsidRDefault="00431993" w:rsidP="000C6880">
            <w:pPr>
              <w:jc w:val="center"/>
              <w:rPr>
                <w:sz w:val="20"/>
                <w:szCs w:val="20"/>
              </w:rPr>
            </w:pPr>
            <w:r w:rsidRPr="005A602F">
              <w:rPr>
                <w:sz w:val="20"/>
                <w:szCs w:val="20"/>
              </w:rPr>
              <w:t>1</w:t>
            </w:r>
          </w:p>
        </w:tc>
        <w:tc>
          <w:tcPr>
            <w:tcW w:w="3285" w:type="dxa"/>
          </w:tcPr>
          <w:p w:rsidR="00431993" w:rsidRPr="005A602F" w:rsidRDefault="00431993" w:rsidP="000C6880">
            <w:pPr>
              <w:rPr>
                <w:sz w:val="20"/>
                <w:szCs w:val="20"/>
              </w:rPr>
            </w:pPr>
            <w:r w:rsidRPr="005A602F">
              <w:rPr>
                <w:sz w:val="20"/>
                <w:szCs w:val="20"/>
              </w:rPr>
              <w:t>Ugdymo aprūpinimo skyriaus vedėjas</w:t>
            </w:r>
          </w:p>
        </w:tc>
        <w:tc>
          <w:tcPr>
            <w:tcW w:w="3285" w:type="dxa"/>
          </w:tcPr>
          <w:p w:rsidR="00431993" w:rsidRPr="005A602F" w:rsidRDefault="00431993" w:rsidP="000C6880">
            <w:pPr>
              <w:rPr>
                <w:sz w:val="20"/>
                <w:szCs w:val="20"/>
              </w:rPr>
            </w:pPr>
            <w:r w:rsidRPr="005A602F">
              <w:rPr>
                <w:sz w:val="20"/>
                <w:szCs w:val="20"/>
              </w:rPr>
              <w:t>Marijampolės kolegijos studentas</w:t>
            </w:r>
          </w:p>
        </w:tc>
      </w:tr>
    </w:tbl>
    <w:p w:rsidR="00431993" w:rsidRDefault="00431993" w:rsidP="00431993">
      <w:pPr>
        <w:jc w:val="both"/>
      </w:pPr>
    </w:p>
    <w:p w:rsidR="00431993" w:rsidRDefault="00431993" w:rsidP="00431993">
      <w:pPr>
        <w:jc w:val="both"/>
      </w:pPr>
      <w:r>
        <w:t>Vadovų kelta kvalifikacija:</w:t>
      </w:r>
    </w:p>
    <w:p w:rsidR="00431993" w:rsidRDefault="00431993" w:rsidP="00431993">
      <w:pPr>
        <w:jc w:val="both"/>
      </w:pPr>
    </w:p>
    <w:tbl>
      <w:tblPr>
        <w:tblStyle w:val="Lentelstinklelis"/>
        <w:tblW w:w="0" w:type="auto"/>
        <w:tblLook w:val="01E0" w:firstRow="1" w:lastRow="1" w:firstColumn="1" w:lastColumn="1" w:noHBand="0" w:noVBand="0"/>
      </w:tblPr>
      <w:tblGrid>
        <w:gridCol w:w="3613"/>
        <w:gridCol w:w="1406"/>
        <w:gridCol w:w="1584"/>
        <w:gridCol w:w="1245"/>
        <w:gridCol w:w="1780"/>
      </w:tblGrid>
      <w:tr w:rsidR="00431993" w:rsidRPr="005A602F" w:rsidTr="000C6880">
        <w:trPr>
          <w:trHeight w:val="225"/>
        </w:trPr>
        <w:tc>
          <w:tcPr>
            <w:tcW w:w="3736" w:type="dxa"/>
            <w:vMerge w:val="restart"/>
          </w:tcPr>
          <w:p w:rsidR="00431993" w:rsidRPr="005A602F" w:rsidRDefault="00431993" w:rsidP="000C6880">
            <w:pPr>
              <w:jc w:val="both"/>
              <w:rPr>
                <w:b/>
                <w:sz w:val="20"/>
                <w:szCs w:val="20"/>
              </w:rPr>
            </w:pPr>
            <w:r w:rsidRPr="005A602F">
              <w:rPr>
                <w:b/>
                <w:sz w:val="20"/>
                <w:szCs w:val="20"/>
              </w:rPr>
              <w:t>Darbuotojai</w:t>
            </w:r>
          </w:p>
        </w:tc>
        <w:tc>
          <w:tcPr>
            <w:tcW w:w="1412" w:type="dxa"/>
            <w:vMerge w:val="restart"/>
          </w:tcPr>
          <w:p w:rsidR="00431993" w:rsidRPr="005A602F" w:rsidRDefault="00431993" w:rsidP="000C6880">
            <w:pPr>
              <w:jc w:val="both"/>
              <w:rPr>
                <w:b/>
                <w:sz w:val="20"/>
                <w:szCs w:val="20"/>
              </w:rPr>
            </w:pPr>
            <w:r w:rsidRPr="005A602F">
              <w:rPr>
                <w:b/>
                <w:sz w:val="20"/>
                <w:szCs w:val="20"/>
              </w:rPr>
              <w:t>Kėlusių kvalifikaciją darbuotojų skaičius</w:t>
            </w:r>
          </w:p>
        </w:tc>
        <w:tc>
          <w:tcPr>
            <w:tcW w:w="4706" w:type="dxa"/>
            <w:gridSpan w:val="3"/>
          </w:tcPr>
          <w:p w:rsidR="00431993" w:rsidRPr="005A602F" w:rsidRDefault="00431993" w:rsidP="000C6880">
            <w:pPr>
              <w:jc w:val="center"/>
              <w:rPr>
                <w:b/>
                <w:sz w:val="20"/>
                <w:szCs w:val="20"/>
              </w:rPr>
            </w:pPr>
            <w:r w:rsidRPr="005A602F">
              <w:rPr>
                <w:b/>
                <w:sz w:val="20"/>
                <w:szCs w:val="20"/>
              </w:rPr>
              <w:t>Kelta kvalifikacija</w:t>
            </w:r>
          </w:p>
        </w:tc>
      </w:tr>
      <w:tr w:rsidR="00431993" w:rsidRPr="005A602F" w:rsidTr="000C6880">
        <w:trPr>
          <w:trHeight w:val="330"/>
        </w:trPr>
        <w:tc>
          <w:tcPr>
            <w:tcW w:w="3736" w:type="dxa"/>
            <w:vMerge/>
          </w:tcPr>
          <w:p w:rsidR="00431993" w:rsidRPr="005A602F" w:rsidRDefault="00431993" w:rsidP="000C6880">
            <w:pPr>
              <w:jc w:val="both"/>
              <w:rPr>
                <w:b/>
                <w:sz w:val="20"/>
                <w:szCs w:val="20"/>
              </w:rPr>
            </w:pPr>
          </w:p>
        </w:tc>
        <w:tc>
          <w:tcPr>
            <w:tcW w:w="1412" w:type="dxa"/>
            <w:vMerge/>
          </w:tcPr>
          <w:p w:rsidR="00431993" w:rsidRPr="005A602F" w:rsidRDefault="00431993" w:rsidP="000C6880">
            <w:pPr>
              <w:jc w:val="both"/>
              <w:rPr>
                <w:b/>
                <w:sz w:val="20"/>
                <w:szCs w:val="20"/>
              </w:rPr>
            </w:pPr>
          </w:p>
        </w:tc>
        <w:tc>
          <w:tcPr>
            <w:tcW w:w="1620" w:type="dxa"/>
          </w:tcPr>
          <w:p w:rsidR="00431993" w:rsidRPr="005A602F" w:rsidRDefault="00431993" w:rsidP="000C6880">
            <w:pPr>
              <w:jc w:val="both"/>
              <w:rPr>
                <w:b/>
                <w:sz w:val="20"/>
                <w:szCs w:val="20"/>
              </w:rPr>
            </w:pPr>
            <w:r w:rsidRPr="005A602F">
              <w:rPr>
                <w:b/>
                <w:sz w:val="20"/>
                <w:szCs w:val="20"/>
              </w:rPr>
              <w:t>Dienų skaičius</w:t>
            </w:r>
          </w:p>
        </w:tc>
        <w:tc>
          <w:tcPr>
            <w:tcW w:w="1260" w:type="dxa"/>
          </w:tcPr>
          <w:p w:rsidR="00431993" w:rsidRPr="005A602F" w:rsidRDefault="00431993" w:rsidP="000C6880">
            <w:pPr>
              <w:jc w:val="both"/>
              <w:rPr>
                <w:b/>
                <w:sz w:val="20"/>
                <w:szCs w:val="20"/>
              </w:rPr>
            </w:pPr>
            <w:r w:rsidRPr="005A602F">
              <w:rPr>
                <w:b/>
                <w:sz w:val="20"/>
                <w:szCs w:val="20"/>
              </w:rPr>
              <w:t>Valandų skaičius</w:t>
            </w:r>
          </w:p>
        </w:tc>
        <w:tc>
          <w:tcPr>
            <w:tcW w:w="1826" w:type="dxa"/>
          </w:tcPr>
          <w:p w:rsidR="00431993" w:rsidRPr="005A602F" w:rsidRDefault="00431993" w:rsidP="000C6880">
            <w:pPr>
              <w:jc w:val="both"/>
              <w:rPr>
                <w:b/>
                <w:sz w:val="20"/>
                <w:szCs w:val="20"/>
              </w:rPr>
            </w:pPr>
            <w:r w:rsidRPr="005A602F">
              <w:rPr>
                <w:b/>
                <w:sz w:val="20"/>
                <w:szCs w:val="20"/>
              </w:rPr>
              <w:t>Tenka valandų vienam</w:t>
            </w:r>
          </w:p>
        </w:tc>
      </w:tr>
      <w:tr w:rsidR="00431993" w:rsidRPr="005A602F" w:rsidTr="000C6880">
        <w:tc>
          <w:tcPr>
            <w:tcW w:w="3736" w:type="dxa"/>
          </w:tcPr>
          <w:p w:rsidR="00431993" w:rsidRPr="005A602F" w:rsidRDefault="00431993" w:rsidP="000C6880">
            <w:pPr>
              <w:jc w:val="both"/>
              <w:rPr>
                <w:sz w:val="20"/>
                <w:szCs w:val="20"/>
              </w:rPr>
            </w:pPr>
            <w:r w:rsidRPr="005A602F">
              <w:rPr>
                <w:sz w:val="20"/>
                <w:szCs w:val="20"/>
              </w:rPr>
              <w:t>Centro vadovai</w:t>
            </w:r>
          </w:p>
        </w:tc>
        <w:tc>
          <w:tcPr>
            <w:tcW w:w="1412" w:type="dxa"/>
          </w:tcPr>
          <w:p w:rsidR="00431993" w:rsidRPr="005A602F" w:rsidRDefault="00431993" w:rsidP="000C6880">
            <w:pPr>
              <w:jc w:val="both"/>
              <w:rPr>
                <w:sz w:val="20"/>
                <w:szCs w:val="20"/>
              </w:rPr>
            </w:pPr>
            <w:r w:rsidRPr="005A602F">
              <w:rPr>
                <w:sz w:val="20"/>
                <w:szCs w:val="20"/>
              </w:rPr>
              <w:t>5</w:t>
            </w:r>
          </w:p>
        </w:tc>
        <w:tc>
          <w:tcPr>
            <w:tcW w:w="1620" w:type="dxa"/>
          </w:tcPr>
          <w:p w:rsidR="00431993" w:rsidRPr="005A602F" w:rsidRDefault="004375A6" w:rsidP="000C6880">
            <w:pPr>
              <w:jc w:val="both"/>
              <w:rPr>
                <w:sz w:val="20"/>
                <w:szCs w:val="20"/>
              </w:rPr>
            </w:pPr>
            <w:r>
              <w:rPr>
                <w:sz w:val="20"/>
                <w:szCs w:val="20"/>
              </w:rPr>
              <w:t>61</w:t>
            </w:r>
          </w:p>
        </w:tc>
        <w:tc>
          <w:tcPr>
            <w:tcW w:w="1260" w:type="dxa"/>
          </w:tcPr>
          <w:p w:rsidR="00431993" w:rsidRPr="005A602F" w:rsidRDefault="004375A6" w:rsidP="000C6880">
            <w:pPr>
              <w:jc w:val="both"/>
              <w:rPr>
                <w:sz w:val="20"/>
                <w:szCs w:val="20"/>
              </w:rPr>
            </w:pPr>
            <w:r>
              <w:rPr>
                <w:sz w:val="20"/>
                <w:szCs w:val="20"/>
              </w:rPr>
              <w:t>377</w:t>
            </w:r>
          </w:p>
        </w:tc>
        <w:tc>
          <w:tcPr>
            <w:tcW w:w="1826" w:type="dxa"/>
          </w:tcPr>
          <w:p w:rsidR="00431993" w:rsidRPr="005A602F" w:rsidRDefault="004375A6" w:rsidP="000C6880">
            <w:pPr>
              <w:jc w:val="both"/>
              <w:rPr>
                <w:sz w:val="20"/>
                <w:szCs w:val="20"/>
              </w:rPr>
            </w:pPr>
            <w:r>
              <w:rPr>
                <w:sz w:val="20"/>
                <w:szCs w:val="20"/>
              </w:rPr>
              <w:t>75,40</w:t>
            </w:r>
          </w:p>
        </w:tc>
      </w:tr>
    </w:tbl>
    <w:p w:rsidR="00431993" w:rsidRDefault="00431993" w:rsidP="00431993">
      <w:pPr>
        <w:jc w:val="both"/>
      </w:pPr>
    </w:p>
    <w:p w:rsidR="00A86FD4" w:rsidRDefault="00A86FD4" w:rsidP="008B0F76">
      <w:pPr>
        <w:ind w:firstLine="720"/>
        <w:jc w:val="both"/>
      </w:pPr>
      <w:r>
        <w:t xml:space="preserve">Vadovai kėlė savo profesinę kompetenciją seminaruose: </w:t>
      </w:r>
    </w:p>
    <w:p w:rsidR="00A86FD4" w:rsidRDefault="00A86FD4" w:rsidP="00431993">
      <w:pPr>
        <w:jc w:val="both"/>
      </w:pPr>
      <w:r>
        <w:t>„Etatinis mokytojų darbo apmokėjimas: ko laukti mokytojams?“</w:t>
      </w:r>
    </w:p>
    <w:p w:rsidR="00A86FD4" w:rsidRDefault="00A86FD4" w:rsidP="00431993">
      <w:pPr>
        <w:jc w:val="both"/>
      </w:pPr>
      <w:r>
        <w:t>„Praktiniai metinių užduočių formulavimo darbuotojams mokymai“</w:t>
      </w:r>
    </w:p>
    <w:p w:rsidR="00A86FD4" w:rsidRDefault="00A86FD4" w:rsidP="00431993">
      <w:pPr>
        <w:jc w:val="both"/>
      </w:pPr>
      <w:r>
        <w:t>„Švietimas šiandien: pokyčiai, iššūkiai, aktualijos“</w:t>
      </w:r>
    </w:p>
    <w:p w:rsidR="00A86FD4" w:rsidRDefault="00A86FD4" w:rsidP="00431993">
      <w:pPr>
        <w:jc w:val="both"/>
      </w:pPr>
      <w:r>
        <w:t>„Švietimas – Lietuvos dabarčiai ir ateičiai“</w:t>
      </w:r>
      <w:r w:rsidR="008B0F76">
        <w:t xml:space="preserve"> ir kt.</w:t>
      </w:r>
    </w:p>
    <w:p w:rsidR="00431993" w:rsidRDefault="00431993" w:rsidP="00926609">
      <w:pPr>
        <w:tabs>
          <w:tab w:val="num" w:pos="0"/>
          <w:tab w:val="left" w:pos="720"/>
          <w:tab w:val="left" w:pos="1080"/>
        </w:tabs>
        <w:jc w:val="both"/>
      </w:pPr>
      <w:r>
        <w:tab/>
      </w:r>
      <w:r>
        <w:tab/>
      </w:r>
      <w:r w:rsidRPr="00BE1FF9">
        <w:t xml:space="preserve"> </w:t>
      </w:r>
      <w:r>
        <w:t>Centro veikla planuojama ruošiant metų veiklos, mokslo metų ugdymo bei kiekvieno mėnesio konkrečių veiklos priemonių planus. Tobulinta įstaigos planavimo sistema, apimanti ilgalaikį ir trump</w:t>
      </w:r>
      <w:r w:rsidR="00B57074">
        <w:t>alaikį planavimą: paruoštas 2018–2022</w:t>
      </w:r>
      <w:r>
        <w:t xml:space="preserve"> m. strategi</w:t>
      </w:r>
      <w:r w:rsidR="00A86FD4">
        <w:t xml:space="preserve">nis  ir metinis veiklos </w:t>
      </w:r>
      <w:r w:rsidR="00B57074">
        <w:t xml:space="preserve"> planas,</w:t>
      </w:r>
      <w:r>
        <w:t xml:space="preserve"> atliktas įstaigos veiklos įsivertinimas.</w:t>
      </w:r>
    </w:p>
    <w:p w:rsidR="00F43CA9" w:rsidRDefault="00F43CA9" w:rsidP="00F43CA9">
      <w:r>
        <w:tab/>
      </w:r>
      <w:r>
        <w:tab/>
        <w:t>2018 metais buvo tirtos 2 sritys, t. y.:</w:t>
      </w:r>
    </w:p>
    <w:p w:rsidR="00F43CA9" w:rsidRPr="009E4FA8" w:rsidRDefault="00F43CA9" w:rsidP="00F43CA9">
      <w:r>
        <w:t xml:space="preserve"> </w:t>
      </w:r>
      <w:r>
        <w:tab/>
      </w:r>
      <w:r w:rsidRPr="00D32983">
        <w:t>2</w:t>
      </w:r>
      <w:r w:rsidRPr="00414E22">
        <w:t xml:space="preserve"> </w:t>
      </w:r>
      <w:r>
        <w:t>s</w:t>
      </w:r>
      <w:r w:rsidRPr="00D32983">
        <w:t>ritis. Ugdymasis ir mokinių patirtys.</w:t>
      </w:r>
      <w:r>
        <w:t xml:space="preserve"> </w:t>
      </w:r>
      <w:r w:rsidRPr="00D32983">
        <w:t>Tema 2.3. Mokymosi patirtys.</w:t>
      </w:r>
      <w:r>
        <w:t xml:space="preserve"> </w:t>
      </w:r>
      <w:r w:rsidRPr="00D32983">
        <w:t>Rodiklis 2.3.2.</w:t>
      </w:r>
      <w:r w:rsidRPr="009E4FA8">
        <w:rPr>
          <w:b/>
        </w:rPr>
        <w:t xml:space="preserve"> </w:t>
      </w:r>
      <w:r w:rsidRPr="009E4FA8">
        <w:t>Ugdymas mokyklos gyvenimu.</w:t>
      </w:r>
      <w:r>
        <w:t xml:space="preserve"> Raktiniai žodžiai. </w:t>
      </w:r>
      <w:r w:rsidRPr="009E4FA8">
        <w:t>Santykiai ir mokinių savijauta.</w:t>
      </w:r>
      <w:r>
        <w:t xml:space="preserve"> Veiklos, įvykiai, nuotykiai. Darbinga veikla. </w:t>
      </w:r>
    </w:p>
    <w:p w:rsidR="00F43CA9" w:rsidRDefault="00F43CA9" w:rsidP="00F43CA9">
      <w:r>
        <w:tab/>
        <w:t xml:space="preserve">Taip pat 3 sritis - ugdymosi aplinkos. Tema 3.1. Įgalinanti mokytis fizinė aplinka. Rodiklis 3.1.1. Įranga ir priemonės. Raktiniai žodžiai. Įvairovė. Šiuolaikiškumas. </w:t>
      </w:r>
    </w:p>
    <w:p w:rsidR="00F43CA9" w:rsidRDefault="00F43CA9" w:rsidP="00F43CA9">
      <w:r>
        <w:t xml:space="preserve">Rodiklis 3.1.2. Pastatas ir jo aplinka. Raktiniai žodžiai. Estetiškumas. </w:t>
      </w:r>
      <w:proofErr w:type="spellStart"/>
      <w:r>
        <w:t>Ergonomiškumas</w:t>
      </w:r>
      <w:proofErr w:type="spellEnd"/>
      <w:r>
        <w:t xml:space="preserve">. </w:t>
      </w:r>
    </w:p>
    <w:p w:rsidR="00F43CA9" w:rsidRDefault="00F43CA9" w:rsidP="00F43CA9">
      <w:r>
        <w:t xml:space="preserve">Rodiklis 3.1.3. Aplinkų </w:t>
      </w:r>
      <w:proofErr w:type="spellStart"/>
      <w:r>
        <w:t>bendrakultūra</w:t>
      </w:r>
      <w:proofErr w:type="spellEnd"/>
      <w:r>
        <w:t xml:space="preserve">. Raktiniai žodžiai. Mokinių darbų demonstravimas. </w:t>
      </w:r>
    </w:p>
    <w:p w:rsidR="00431993" w:rsidRPr="00BE1FF9" w:rsidRDefault="00431993" w:rsidP="00431993">
      <w:pPr>
        <w:jc w:val="both"/>
      </w:pPr>
      <w:r w:rsidRPr="00F43CA9">
        <w:t>Gauti rezultatai ir išvados panaudotos sudar</w:t>
      </w:r>
      <w:r w:rsidR="00F43CA9" w:rsidRPr="00F43CA9">
        <w:t>ant 2019</w:t>
      </w:r>
      <w:r w:rsidR="008B0F76" w:rsidRPr="00F43CA9">
        <w:t xml:space="preserve"> m. veiklos programą</w:t>
      </w:r>
      <w:r w:rsidR="00F43CA9">
        <w:t xml:space="preserve"> .</w:t>
      </w:r>
      <w:r>
        <w:t xml:space="preserve">Tobulinant veiklą, aktyviai Centro valdyme dalyvauja pedagogų metodinė grupė, mokytojų bei Centro tarybos. Šios savivaldos institucijos veikia pagal Centro nuostatuose nustatytus veiklos principus ir teikia siūlymus bei dalyvauja svarstymuose pagal Centro nuostatuose priskirtą kompetenciją. Centro direktorius skatina kūrybines, pilietines mokinių, mokytojų, tėvų iniciatyvas, sudaro sąlygas jų įgyvendinimui. Svarbios yra Centro bendruomenės iniciatyvos, tvarkant Centro patalpas ir teritoriją, kuriant edukacines erdves. Užtikrinant mokinių saugumą pastatų prieigose, naudotos stebėjimo kameros. Siekiant geriau </w:t>
      </w:r>
      <w:r>
        <w:lastRenderedPageBreak/>
        <w:t>informuoti mokinių tėvus (globėjus) apie mokinių veiklą Centre, naudotas elektroninis dienynas, nuolatinę informaciją tėvams telefonu teikia klasių vadovai.</w:t>
      </w:r>
    </w:p>
    <w:p w:rsidR="00431993" w:rsidRPr="00BE1FF9" w:rsidRDefault="00431993" w:rsidP="00431993">
      <w:pPr>
        <w:ind w:firstLine="1296"/>
        <w:jc w:val="both"/>
      </w:pPr>
      <w:r w:rsidRPr="00BE1FF9">
        <w:t>Mokytojų tarybos posėdžiuose didelis dėmesys buvo skiriamas mokinių pažangumo, lankomumo rezultatų analizei, specialių ugdymo</w:t>
      </w:r>
      <w:r>
        <w:t>(</w:t>
      </w:r>
      <w:proofErr w:type="spellStart"/>
      <w:r w:rsidRPr="00BE1FF9">
        <w:t>si</w:t>
      </w:r>
      <w:proofErr w:type="spellEnd"/>
      <w:r>
        <w:t>)</w:t>
      </w:r>
      <w:r w:rsidRPr="00BE1FF9">
        <w:t xml:space="preserve"> poreikių turinčių mokinių gebėjimams aptarti. Posėdžių, </w:t>
      </w:r>
      <w:r w:rsidR="002309F7">
        <w:t>susirinkimų metu darbuotojai buvo</w:t>
      </w:r>
      <w:r w:rsidRPr="00BE1FF9">
        <w:t xml:space="preserve"> supažindinami su n</w:t>
      </w:r>
      <w:r>
        <w:t>aujausiais švietimo bei Centro</w:t>
      </w:r>
      <w:r w:rsidRPr="00BE1FF9">
        <w:t xml:space="preserve"> </w:t>
      </w:r>
      <w:r>
        <w:t xml:space="preserve">vidaus tvarką reglamentuojančiais </w:t>
      </w:r>
      <w:r w:rsidRPr="00BE1FF9">
        <w:t xml:space="preserve">dokumentais. </w:t>
      </w:r>
    </w:p>
    <w:p w:rsidR="00431993" w:rsidRPr="00BE1FF9" w:rsidRDefault="00431993" w:rsidP="00431993">
      <w:pPr>
        <w:ind w:firstLine="1296"/>
        <w:jc w:val="both"/>
      </w:pPr>
      <w:r>
        <w:t>Organizuojant</w:t>
      </w:r>
      <w:r w:rsidRPr="00BE1FF9">
        <w:t xml:space="preserve"> </w:t>
      </w:r>
      <w:r w:rsidRPr="00BE1FF9">
        <w:rPr>
          <w:bCs/>
        </w:rPr>
        <w:t>veiklą</w:t>
      </w:r>
      <w:r w:rsidRPr="00BE1FF9">
        <w:t>,</w:t>
      </w:r>
      <w:r>
        <w:t xml:space="preserve"> rengiant Centro</w:t>
      </w:r>
      <w:r w:rsidRPr="00BE1FF9">
        <w:t xml:space="preserve"> </w:t>
      </w:r>
      <w:r w:rsidRPr="00BE1FF9">
        <w:rPr>
          <w:bCs/>
        </w:rPr>
        <w:t>veiklą</w:t>
      </w:r>
      <w:r w:rsidRPr="00BE1FF9">
        <w:t xml:space="preserve"> reglamentuojančius dokumentus, įvairių renginių nu</w:t>
      </w:r>
      <w:r>
        <w:t>ostatus, tvarkas, planus</w:t>
      </w:r>
      <w:r w:rsidRPr="00BE1FF9">
        <w:t>, metinę</w:t>
      </w:r>
      <w:r>
        <w:t xml:space="preserve"> turto inventorizaciją,</w:t>
      </w:r>
      <w:r w:rsidRPr="00BE1FF9">
        <w:t xml:space="preserve"> veiklos įsivertinimą, viešuosius pirkimus, ugdymo planą</w:t>
      </w:r>
      <w:r>
        <w:t>, strateginį veiklos planą</w:t>
      </w:r>
      <w:r w:rsidRPr="00BE1FF9">
        <w:t xml:space="preserve"> — direktorius sudaro darbo grupes, paskiria atsakingus asmenis, tariasi</w:t>
      </w:r>
      <w:r>
        <w:t xml:space="preserve"> su savivalda</w:t>
      </w:r>
      <w:r w:rsidRPr="00BE1FF9">
        <w:t xml:space="preserve">. Šios darbo grupės padėjo veiksmingai spręsti ugdymo proceso, </w:t>
      </w:r>
      <w:r w:rsidR="00B57074">
        <w:t xml:space="preserve">etatinio mokytojų apmokėjimo įvedimo, </w:t>
      </w:r>
      <w:r w:rsidRPr="00BE1FF9">
        <w:t>kultūros puoselėjimo, bendradarbiavimo su socialiniais partneriais, pagalbos mokiniams ir kitus, kaip besimokančios organizacijos, veiklos klausimus.</w:t>
      </w:r>
    </w:p>
    <w:p w:rsidR="00431993" w:rsidRPr="00BE1FF9" w:rsidRDefault="00431993" w:rsidP="00431993">
      <w:pPr>
        <w:ind w:firstLine="1296"/>
        <w:jc w:val="both"/>
      </w:pPr>
      <w:r w:rsidRPr="00BE1FF9">
        <w:t>Visiems darbuotojams b</w:t>
      </w:r>
      <w:r>
        <w:t>uvo sudarytos palankios sąlygos</w:t>
      </w:r>
      <w:r w:rsidRPr="00BE1FF9">
        <w:t xml:space="preserve"> kvalifikacijai tobulinti, dalintis gerąja patirtimi. </w:t>
      </w:r>
    </w:p>
    <w:p w:rsidR="00431993" w:rsidRPr="00BE1FF9" w:rsidRDefault="00431993" w:rsidP="00431993">
      <w:pPr>
        <w:ind w:firstLine="360"/>
        <w:jc w:val="both"/>
      </w:pPr>
    </w:p>
    <w:p w:rsidR="00431993" w:rsidRDefault="00431993" w:rsidP="00431993">
      <w:pPr>
        <w:jc w:val="center"/>
      </w:pPr>
      <w:r>
        <w:t>7. VEIKLOS PRIEŽIŪROS IR PATIKROS</w:t>
      </w:r>
    </w:p>
    <w:p w:rsidR="00431993" w:rsidRDefault="00431993" w:rsidP="00431993">
      <w:pPr>
        <w:jc w:val="center"/>
      </w:pPr>
    </w:p>
    <w:p w:rsidR="00431993" w:rsidRPr="00BE1FF9" w:rsidRDefault="002309F7" w:rsidP="00431993">
      <w:pPr>
        <w:ind w:firstLine="1296"/>
        <w:jc w:val="both"/>
      </w:pPr>
      <w:r>
        <w:t>2018-11-06  Lietuvos metrologijos</w:t>
      </w:r>
      <w:r w:rsidR="000724F1">
        <w:t xml:space="preserve"> inspekcijos Marijampolės apskrities skyrius atliko teisinės metrologijos</w:t>
      </w:r>
      <w:r>
        <w:t xml:space="preserve"> reikalavimų laikymosi</w:t>
      </w:r>
      <w:r w:rsidR="000724F1">
        <w:t xml:space="preserve"> patikrinimą. Išvadose nustatyta, kad Lietuvos Respublikos metrologijos įstatymo reikalavimai nepažeisti.</w:t>
      </w:r>
    </w:p>
    <w:p w:rsidR="00431993" w:rsidRPr="00656AF7" w:rsidRDefault="000724F1" w:rsidP="00431993">
      <w:pPr>
        <w:ind w:firstLine="1296"/>
        <w:jc w:val="both"/>
        <w:rPr>
          <w:bCs/>
        </w:rPr>
      </w:pPr>
      <w:r>
        <w:t>2018-11-15</w:t>
      </w:r>
      <w:r w:rsidR="00431993" w:rsidRPr="00656AF7">
        <w:rPr>
          <w:b/>
          <w:bCs/>
        </w:rPr>
        <w:t xml:space="preserve"> </w:t>
      </w:r>
      <w:r>
        <w:rPr>
          <w:bCs/>
        </w:rPr>
        <w:t xml:space="preserve"> Marijampolės valstybinė maisto ir veterinarijos tarnyba</w:t>
      </w:r>
      <w:r w:rsidR="00431993">
        <w:rPr>
          <w:bCs/>
        </w:rPr>
        <w:t xml:space="preserve"> </w:t>
      </w:r>
      <w:r>
        <w:rPr>
          <w:bCs/>
        </w:rPr>
        <w:t xml:space="preserve"> atliko viešojo maitinimo įmonės patikrinimą. Išvadose nustatyti mažareikšmiai teisės aktų reikalavimų pažeidimai, kurie iki 2018-12-31 d. buvo pašalinti.</w:t>
      </w:r>
    </w:p>
    <w:p w:rsidR="00431993" w:rsidRPr="00E60E0B" w:rsidRDefault="00075CC3" w:rsidP="00431993">
      <w:pPr>
        <w:jc w:val="both"/>
      </w:pPr>
      <w:r>
        <w:rPr>
          <w:bCs/>
        </w:rPr>
        <w:tab/>
      </w:r>
      <w:r>
        <w:rPr>
          <w:bCs/>
        </w:rPr>
        <w:tab/>
        <w:t>2018-04-12 Nacionalinis visuomenės sveikatos centras prie sveikatos apsaugos ministerijos Marijampolės departamentas atliko patikrinimą. Išvadose nustatyta, kad  įstaigoje pažeidimų visuomenės sveikatos saugą reglamentuojantiems teisės aktams nenustatyta.</w:t>
      </w:r>
    </w:p>
    <w:p w:rsidR="00431993" w:rsidRDefault="00431993" w:rsidP="00431993">
      <w:pPr>
        <w:ind w:firstLine="1296"/>
        <w:jc w:val="both"/>
      </w:pPr>
      <w:r>
        <w:t xml:space="preserve">Centro vadovai vykdė ugdomojo proceso, socialinių paslaugų teikimo, specialistų ir aptarnaujančio personalo darbo kokybės kontrolę. Veiklos priežiūros rezultatai buvo aptariami administracijos ir/ar metodinės grupės posėdžių metu bei individualiai su atsakingais darbuotojais. </w:t>
      </w:r>
    </w:p>
    <w:p w:rsidR="00431993" w:rsidRDefault="00431993" w:rsidP="00431993">
      <w:pPr>
        <w:jc w:val="both"/>
      </w:pPr>
    </w:p>
    <w:p w:rsidR="00431993" w:rsidRPr="00A02D7C" w:rsidRDefault="00431993" w:rsidP="00431993">
      <w:pPr>
        <w:jc w:val="center"/>
      </w:pPr>
      <w:r>
        <w:t>8</w:t>
      </w:r>
      <w:r w:rsidRPr="00A02D7C">
        <w:t>. PAGRINDINĖS PROBLEMOS ĮGYVENDINANT ĮSTAIGOS TIKSLUS</w:t>
      </w:r>
    </w:p>
    <w:p w:rsidR="00431993" w:rsidRPr="00A82308" w:rsidRDefault="00431993" w:rsidP="00431993">
      <w:pPr>
        <w:pStyle w:val="Style11"/>
        <w:widowControl/>
        <w:tabs>
          <w:tab w:val="left" w:pos="720"/>
        </w:tabs>
        <w:spacing w:line="360" w:lineRule="auto"/>
        <w:ind w:firstLine="0"/>
        <w:rPr>
          <w:rStyle w:val="FontStyle47"/>
          <w:b/>
          <w:bCs/>
        </w:rPr>
      </w:pPr>
    </w:p>
    <w:p w:rsidR="00431993" w:rsidRPr="004D2208" w:rsidRDefault="00431993" w:rsidP="00431993">
      <w:pPr>
        <w:pStyle w:val="Style11"/>
        <w:widowControl/>
        <w:numPr>
          <w:ilvl w:val="0"/>
          <w:numId w:val="1"/>
        </w:numPr>
        <w:tabs>
          <w:tab w:val="left" w:pos="720"/>
        </w:tabs>
        <w:spacing w:line="240" w:lineRule="auto"/>
        <w:ind w:firstLine="840"/>
        <w:rPr>
          <w:rStyle w:val="FontStyle47"/>
          <w:b/>
          <w:bCs/>
          <w:sz w:val="24"/>
          <w:szCs w:val="24"/>
        </w:rPr>
      </w:pPr>
      <w:r>
        <w:rPr>
          <w:rStyle w:val="FontStyle47"/>
        </w:rPr>
        <w:t>N</w:t>
      </w:r>
      <w:r w:rsidRPr="00E52431">
        <w:rPr>
          <w:rStyle w:val="FontStyle47"/>
        </w:rPr>
        <w:t xml:space="preserve">ėra vieningų susitarimų dėl bendrųjų programų pritaikymo, individualizuotų programų rengimo, </w:t>
      </w:r>
      <w:r w:rsidRPr="004D2208">
        <w:rPr>
          <w:rStyle w:val="FontStyle47"/>
          <w:sz w:val="24"/>
          <w:szCs w:val="24"/>
        </w:rPr>
        <w:t>mokinių pasiekimų ir elgesio pokyčių vertinimo.</w:t>
      </w:r>
    </w:p>
    <w:p w:rsidR="00431993" w:rsidRPr="004D2208" w:rsidRDefault="00431993" w:rsidP="00431993">
      <w:pPr>
        <w:pStyle w:val="Style11"/>
        <w:widowControl/>
        <w:numPr>
          <w:ilvl w:val="0"/>
          <w:numId w:val="1"/>
        </w:numPr>
        <w:tabs>
          <w:tab w:val="left" w:pos="720"/>
        </w:tabs>
        <w:spacing w:line="240" w:lineRule="auto"/>
        <w:ind w:firstLine="840"/>
        <w:rPr>
          <w:rStyle w:val="FontStyle47"/>
          <w:b/>
          <w:bCs/>
          <w:sz w:val="24"/>
          <w:szCs w:val="24"/>
        </w:rPr>
      </w:pPr>
      <w:r w:rsidRPr="004D2208">
        <w:rPr>
          <w:rStyle w:val="FontStyle47"/>
          <w:sz w:val="24"/>
          <w:szCs w:val="24"/>
        </w:rPr>
        <w:t>Nuolat didėja kai kurių tėvų, globėjų abejingumas savo vaikų ugdymui, atsakomybės už savo vaikus stoka ir nepakankamas rūpinimasis jų fizine bei psichine sveikata.</w:t>
      </w:r>
    </w:p>
    <w:p w:rsidR="00431993" w:rsidRPr="004D2208" w:rsidRDefault="00431993" w:rsidP="00431993">
      <w:pPr>
        <w:pStyle w:val="Style11"/>
        <w:widowControl/>
        <w:numPr>
          <w:ilvl w:val="0"/>
          <w:numId w:val="1"/>
        </w:numPr>
        <w:tabs>
          <w:tab w:val="left" w:pos="720"/>
        </w:tabs>
        <w:spacing w:line="240" w:lineRule="auto"/>
        <w:ind w:firstLine="840"/>
        <w:rPr>
          <w:rStyle w:val="FontStyle47"/>
          <w:b/>
          <w:bCs/>
          <w:sz w:val="24"/>
          <w:szCs w:val="24"/>
        </w:rPr>
      </w:pPr>
      <w:r w:rsidRPr="004D2208">
        <w:rPr>
          <w:rStyle w:val="FontStyle47"/>
          <w:sz w:val="24"/>
          <w:szCs w:val="24"/>
        </w:rPr>
        <w:t>Didėja efektyvesnės specialiosios pagalbos poreikis dėl sunkėjančio mokinių sutrikimų laipsnio, sveikatos ir emocijų bei elgesio problemų.</w:t>
      </w:r>
    </w:p>
    <w:p w:rsidR="00431993" w:rsidRPr="004D2208" w:rsidRDefault="00431993" w:rsidP="00431993">
      <w:pPr>
        <w:pStyle w:val="Style11"/>
        <w:widowControl/>
        <w:numPr>
          <w:ilvl w:val="0"/>
          <w:numId w:val="1"/>
        </w:numPr>
        <w:tabs>
          <w:tab w:val="left" w:pos="720"/>
        </w:tabs>
        <w:spacing w:line="240" w:lineRule="auto"/>
        <w:ind w:firstLine="840"/>
        <w:rPr>
          <w:rStyle w:val="FontStyle47"/>
          <w:b/>
          <w:bCs/>
          <w:sz w:val="24"/>
          <w:szCs w:val="24"/>
        </w:rPr>
      </w:pPr>
      <w:r w:rsidRPr="004D2208">
        <w:rPr>
          <w:rStyle w:val="FontStyle47"/>
          <w:sz w:val="24"/>
          <w:szCs w:val="24"/>
        </w:rPr>
        <w:t>Nėra Centre aktų salės ir tai įtakoja renginių kokybę.</w:t>
      </w:r>
    </w:p>
    <w:p w:rsidR="00431993" w:rsidRPr="00F43CA9" w:rsidRDefault="00431993" w:rsidP="00431993">
      <w:pPr>
        <w:pStyle w:val="Style11"/>
        <w:widowControl/>
        <w:numPr>
          <w:ilvl w:val="0"/>
          <w:numId w:val="1"/>
        </w:numPr>
        <w:tabs>
          <w:tab w:val="left" w:pos="720"/>
        </w:tabs>
        <w:spacing w:line="240" w:lineRule="auto"/>
        <w:ind w:firstLine="840"/>
        <w:rPr>
          <w:rStyle w:val="FontStyle47"/>
          <w:b/>
          <w:bCs/>
          <w:sz w:val="24"/>
          <w:szCs w:val="24"/>
        </w:rPr>
      </w:pPr>
      <w:r w:rsidRPr="004D2208">
        <w:rPr>
          <w:rStyle w:val="FontStyle47"/>
          <w:sz w:val="24"/>
          <w:szCs w:val="24"/>
        </w:rPr>
        <w:t xml:space="preserve">Dėl sunkių, kompleksinių negalių mokinių gebėjimai yra riboti, todėl neformalus ugdymas neduoda apčiuopiamų rezultatų. </w:t>
      </w:r>
    </w:p>
    <w:p w:rsidR="00F43CA9" w:rsidRPr="00F43CA9" w:rsidRDefault="00F43CA9" w:rsidP="00431993">
      <w:pPr>
        <w:pStyle w:val="Style11"/>
        <w:widowControl/>
        <w:numPr>
          <w:ilvl w:val="0"/>
          <w:numId w:val="1"/>
        </w:numPr>
        <w:tabs>
          <w:tab w:val="left" w:pos="720"/>
        </w:tabs>
        <w:spacing w:line="240" w:lineRule="auto"/>
        <w:ind w:firstLine="840"/>
        <w:rPr>
          <w:rStyle w:val="FontStyle47"/>
          <w:bCs/>
          <w:sz w:val="24"/>
          <w:szCs w:val="24"/>
        </w:rPr>
      </w:pPr>
      <w:r w:rsidRPr="00F43CA9">
        <w:rPr>
          <w:rStyle w:val="FontStyle47"/>
          <w:bCs/>
          <w:sz w:val="24"/>
          <w:szCs w:val="24"/>
        </w:rPr>
        <w:t xml:space="preserve">Dėl skirtingų </w:t>
      </w:r>
      <w:r>
        <w:rPr>
          <w:rStyle w:val="FontStyle47"/>
          <w:bCs/>
          <w:sz w:val="24"/>
          <w:szCs w:val="24"/>
        </w:rPr>
        <w:t xml:space="preserve"> mokinių gebėjimų ir pomėgių auklėjamajame darbe trūksta veiksmingų laisvalaikio užimtumo formų</w:t>
      </w:r>
      <w:r w:rsidR="004A4DBF">
        <w:rPr>
          <w:rStyle w:val="FontStyle47"/>
          <w:bCs/>
          <w:sz w:val="24"/>
          <w:szCs w:val="24"/>
        </w:rPr>
        <w:t>.</w:t>
      </w:r>
      <w:bookmarkStart w:id="0" w:name="_GoBack"/>
      <w:bookmarkEnd w:id="0"/>
    </w:p>
    <w:p w:rsidR="00431993" w:rsidRPr="004D2208" w:rsidRDefault="00431993" w:rsidP="001F0BCB">
      <w:pPr>
        <w:pStyle w:val="Style11"/>
        <w:widowControl/>
        <w:tabs>
          <w:tab w:val="left" w:pos="720"/>
        </w:tabs>
        <w:spacing w:line="240" w:lineRule="auto"/>
        <w:ind w:left="840" w:firstLine="0"/>
        <w:rPr>
          <w:rStyle w:val="FontStyle47"/>
          <w:b/>
          <w:bCs/>
          <w:sz w:val="24"/>
          <w:szCs w:val="24"/>
        </w:rPr>
      </w:pPr>
    </w:p>
    <w:p w:rsidR="00431993" w:rsidRPr="004D2208" w:rsidRDefault="00431993" w:rsidP="00431993">
      <w:pPr>
        <w:pStyle w:val="Style11"/>
        <w:widowControl/>
        <w:tabs>
          <w:tab w:val="left" w:pos="720"/>
        </w:tabs>
        <w:spacing w:line="360" w:lineRule="auto"/>
        <w:ind w:firstLine="0"/>
        <w:rPr>
          <w:rFonts w:ascii="Times New Roman" w:hAnsi="Times New Roman"/>
          <w:b/>
          <w:bCs/>
        </w:rPr>
      </w:pPr>
    </w:p>
    <w:p w:rsidR="00431993" w:rsidRPr="00A02D7C" w:rsidRDefault="001F0BCB" w:rsidP="00431993">
      <w:pPr>
        <w:jc w:val="center"/>
      </w:pPr>
      <w:r>
        <w:t>IV. VEIKLOS PRIORITETAI 2019</w:t>
      </w:r>
      <w:r w:rsidR="00431993" w:rsidRPr="00A02D7C">
        <w:t xml:space="preserve"> METAMS</w:t>
      </w:r>
    </w:p>
    <w:p w:rsidR="00431993" w:rsidRDefault="00431993" w:rsidP="00431993">
      <w:pPr>
        <w:jc w:val="center"/>
        <w:rPr>
          <w:b/>
        </w:rPr>
      </w:pPr>
    </w:p>
    <w:p w:rsidR="00431993" w:rsidRDefault="00431993" w:rsidP="00431993">
      <w:pPr>
        <w:jc w:val="both"/>
      </w:pPr>
      <w:r>
        <w:tab/>
        <w:t>1. Pritaikytas ugdymo procesas pagal mokinių ugdymo(</w:t>
      </w:r>
      <w:proofErr w:type="spellStart"/>
      <w:r>
        <w:t>si</w:t>
      </w:r>
      <w:proofErr w:type="spellEnd"/>
      <w:r>
        <w:t>) poreikius. Sukurta saugi, sveika, paremta žmoniškosiomis vertybinėmis nuostatomis, ugdymo(</w:t>
      </w:r>
      <w:proofErr w:type="spellStart"/>
      <w:r>
        <w:t>si</w:t>
      </w:r>
      <w:proofErr w:type="spellEnd"/>
      <w:r>
        <w:t>) aplinka.</w:t>
      </w:r>
    </w:p>
    <w:p w:rsidR="00431993" w:rsidRDefault="00431993" w:rsidP="00431993">
      <w:pPr>
        <w:jc w:val="both"/>
      </w:pPr>
      <w:r>
        <w:lastRenderedPageBreak/>
        <w:tab/>
        <w:t>2. Išvystyta Švietimo pagalbos ir konsultavimo skyriaus veikla. Kvalifikuotos specialiosios pagalbos teikimas šalies intelekto ir emocijų/elgesio sutrikimų turintiems mokiniams, jų tėvams (globėjams) bei su šiais mokiniais dirbantiems pedagogams ir pagalbos mokiniui specialistams.</w:t>
      </w:r>
    </w:p>
    <w:p w:rsidR="00431993" w:rsidRDefault="00431993" w:rsidP="00431993">
      <w:pPr>
        <w:jc w:val="both"/>
      </w:pPr>
      <w:r>
        <w:tab/>
        <w:t>3. Pedagogų kvalifikacijos tobulinimas</w:t>
      </w:r>
      <w:r>
        <w:rPr>
          <w:b/>
        </w:rPr>
        <w:t xml:space="preserve">, </w:t>
      </w:r>
      <w:r>
        <w:t>e</w:t>
      </w:r>
      <w:r w:rsidRPr="00850FD3">
        <w:t>fektyviai ir veiksmingai</w:t>
      </w:r>
      <w:r>
        <w:t xml:space="preserve"> naudojant</w:t>
      </w:r>
      <w:r w:rsidRPr="00850FD3">
        <w:t xml:space="preserve"> </w:t>
      </w:r>
      <w:r>
        <w:t>IKT išteklius, įgyjant naujas pedagogines kompetencijas.</w:t>
      </w:r>
    </w:p>
    <w:p w:rsidR="00431993" w:rsidRDefault="00431993" w:rsidP="00431993">
      <w:pPr>
        <w:jc w:val="both"/>
      </w:pPr>
      <w:r>
        <w:tab/>
        <w:t>4. Stiprios žmoniškųjų išteklių bazės, skirtos ugdymo kokybei, švietimui ir konsultavimui, plėtra. Materialinių išteklių perspektyvus valdymas .</w:t>
      </w:r>
    </w:p>
    <w:p w:rsidR="00431993" w:rsidRDefault="00431993" w:rsidP="00431993">
      <w:pPr>
        <w:jc w:val="both"/>
      </w:pPr>
      <w:r>
        <w:tab/>
        <w:t>5. Socialinių paslaugų teikimo suau</w:t>
      </w:r>
      <w:r w:rsidR="002E0BEB">
        <w:t>gusiems neįgaliesiems plėtra, kokybės gerinimas ir personalo telkimas.</w:t>
      </w:r>
    </w:p>
    <w:p w:rsidR="00431993" w:rsidRDefault="002E0BEB" w:rsidP="00431993">
      <w:pPr>
        <w:jc w:val="both"/>
      </w:pPr>
      <w:r>
        <w:tab/>
        <w:t>6. Auklėtojų veiklos tobulinimas, laisvalaikio užimtumo gerinimas</w:t>
      </w:r>
      <w:r w:rsidR="00431993">
        <w:t>.</w:t>
      </w:r>
    </w:p>
    <w:p w:rsidR="00431993" w:rsidRDefault="001F0BCB" w:rsidP="00431993">
      <w:pPr>
        <w:jc w:val="both"/>
      </w:pPr>
      <w:r>
        <w:tab/>
      </w:r>
    </w:p>
    <w:p w:rsidR="001F0BCB" w:rsidRDefault="001F0BCB" w:rsidP="00431993">
      <w:pPr>
        <w:jc w:val="both"/>
      </w:pPr>
    </w:p>
    <w:p w:rsidR="00431993" w:rsidRDefault="00431993" w:rsidP="00431993">
      <w:pPr>
        <w:jc w:val="both"/>
      </w:pPr>
    </w:p>
    <w:p w:rsidR="00431993" w:rsidRDefault="00431993" w:rsidP="00431993">
      <w:pPr>
        <w:jc w:val="both"/>
      </w:pPr>
      <w:r>
        <w:t>Direktorė</w:t>
      </w:r>
      <w:r>
        <w:tab/>
      </w:r>
      <w:r>
        <w:tab/>
      </w:r>
      <w:r>
        <w:tab/>
      </w:r>
      <w:r>
        <w:tab/>
      </w:r>
      <w:r>
        <w:tab/>
      </w:r>
      <w:r>
        <w:tab/>
      </w:r>
      <w:r w:rsidR="001F0BCB">
        <w:tab/>
      </w:r>
      <w:r w:rsidR="001F0BCB">
        <w:tab/>
      </w:r>
      <w:r w:rsidR="004A4DBF">
        <w:tab/>
      </w:r>
      <w:r>
        <w:t xml:space="preserve">Birutė </w:t>
      </w:r>
      <w:proofErr w:type="spellStart"/>
      <w:r>
        <w:t>Navikienė</w:t>
      </w:r>
      <w:proofErr w:type="spellEnd"/>
    </w:p>
    <w:p w:rsidR="007D1167" w:rsidRDefault="007D1167"/>
    <w:sectPr w:rsidR="007D1167" w:rsidSect="000C6880">
      <w:headerReference w:type="even" r:id="rId9"/>
      <w:headerReference w:type="default" r:id="rId10"/>
      <w:pgSz w:w="11906" w:h="16838"/>
      <w:pgMar w:top="1258"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1F" w:rsidRDefault="006B0F1F">
      <w:r>
        <w:separator/>
      </w:r>
    </w:p>
  </w:endnote>
  <w:endnote w:type="continuationSeparator" w:id="0">
    <w:p w:rsidR="006B0F1F" w:rsidRDefault="006B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Schoolbook">
    <w:panose1 w:val="02040604050505020304"/>
    <w:charset w:val="BA"/>
    <w:family w:val="roman"/>
    <w:pitch w:val="variable"/>
    <w:sig w:usb0="00000287" w:usb1="00000000" w:usb2="00000000" w:usb3="00000000" w:csb0="0000009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1F" w:rsidRDefault="006B0F1F">
      <w:r>
        <w:separator/>
      </w:r>
    </w:p>
  </w:footnote>
  <w:footnote w:type="continuationSeparator" w:id="0">
    <w:p w:rsidR="006B0F1F" w:rsidRDefault="006B0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A9" w:rsidRDefault="00F43CA9" w:rsidP="000C688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43CA9" w:rsidRDefault="00F43CA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A9" w:rsidRDefault="00F43CA9" w:rsidP="000C688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A4DBF">
      <w:rPr>
        <w:rStyle w:val="Puslapionumeris"/>
        <w:noProof/>
      </w:rPr>
      <w:t>16</w:t>
    </w:r>
    <w:r>
      <w:rPr>
        <w:rStyle w:val="Puslapionumeris"/>
      </w:rPr>
      <w:fldChar w:fldCharType="end"/>
    </w:r>
  </w:p>
  <w:p w:rsidR="00F43CA9" w:rsidRDefault="00F43CA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C1C"/>
    <w:multiLevelType w:val="hybridMultilevel"/>
    <w:tmpl w:val="01E276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14535CC0"/>
    <w:multiLevelType w:val="hybridMultilevel"/>
    <w:tmpl w:val="96A4BEA8"/>
    <w:lvl w:ilvl="0" w:tplc="1C1469E2">
      <w:start w:val="29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77F2875"/>
    <w:multiLevelType w:val="multilevel"/>
    <w:tmpl w:val="94C027DE"/>
    <w:lvl w:ilvl="0">
      <w:start w:val="1"/>
      <w:numFmt w:val="decimal"/>
      <w:lvlText w:val="%1."/>
      <w:lvlJc w:val="left"/>
      <w:pPr>
        <w:ind w:left="540" w:hanging="540"/>
      </w:pPr>
      <w:rPr>
        <w:rFonts w:hint="default"/>
      </w:rPr>
    </w:lvl>
    <w:lvl w:ilvl="1">
      <w:start w:val="2"/>
      <w:numFmt w:val="decimal"/>
      <w:lvlText w:val="%1.%2."/>
      <w:lvlJc w:val="left"/>
      <w:pPr>
        <w:ind w:left="1188" w:hanging="54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3" w15:restartNumberingAfterBreak="0">
    <w:nsid w:val="1C312A85"/>
    <w:multiLevelType w:val="singleLevel"/>
    <w:tmpl w:val="091029E4"/>
    <w:lvl w:ilvl="0">
      <w:start w:val="1"/>
      <w:numFmt w:val="decimal"/>
      <w:lvlText w:val="%1."/>
      <w:legacy w:legacy="1" w:legacySpace="0" w:legacyIndent="355"/>
      <w:lvlJc w:val="left"/>
      <w:rPr>
        <w:rFonts w:ascii="Times New Roman" w:eastAsia="Times New Roman" w:hAnsi="Times New Roman" w:cs="Times New Roman"/>
        <w:b w:val="0"/>
      </w:rPr>
    </w:lvl>
  </w:abstractNum>
  <w:abstractNum w:abstractNumId="4" w15:restartNumberingAfterBreak="0">
    <w:nsid w:val="1E4A3AF0"/>
    <w:multiLevelType w:val="multilevel"/>
    <w:tmpl w:val="95181F68"/>
    <w:lvl w:ilvl="0">
      <w:start w:val="1"/>
      <w:numFmt w:val="decimal"/>
      <w:lvlText w:val="%1."/>
      <w:lvlJc w:val="left"/>
      <w:pPr>
        <w:ind w:left="420" w:hanging="420"/>
      </w:pPr>
      <w:rPr>
        <w:rFonts w:hint="default"/>
      </w:rPr>
    </w:lvl>
    <w:lvl w:ilvl="1">
      <w:start w:val="1"/>
      <w:numFmt w:val="decimal"/>
      <w:lvlText w:val="%1.%2."/>
      <w:lvlJc w:val="left"/>
      <w:pPr>
        <w:ind w:left="1716" w:hanging="42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5" w15:restartNumberingAfterBreak="0">
    <w:nsid w:val="2AE428A8"/>
    <w:multiLevelType w:val="hybridMultilevel"/>
    <w:tmpl w:val="0114D0E2"/>
    <w:lvl w:ilvl="0" w:tplc="57A27690">
      <w:start w:val="2"/>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6" w15:restartNumberingAfterBreak="0">
    <w:nsid w:val="33C30642"/>
    <w:multiLevelType w:val="hybridMultilevel"/>
    <w:tmpl w:val="83ACEDD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3419548A"/>
    <w:multiLevelType w:val="hybridMultilevel"/>
    <w:tmpl w:val="05F4DB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0D32445"/>
    <w:multiLevelType w:val="hybridMultilevel"/>
    <w:tmpl w:val="6786166A"/>
    <w:lvl w:ilvl="0" w:tplc="4D448032">
      <w:start w:val="1"/>
      <w:numFmt w:val="decimal"/>
      <w:lvlText w:val="%1."/>
      <w:lvlJc w:val="left"/>
      <w:pPr>
        <w:tabs>
          <w:tab w:val="num" w:pos="1440"/>
        </w:tabs>
        <w:ind w:left="1440" w:hanging="720"/>
      </w:pPr>
      <w:rPr>
        <w:rFonts w:ascii="Times New Roman" w:eastAsia="Times New Roman" w:hAnsi="Times New Roman" w:cs="Times New Roman"/>
      </w:rPr>
    </w:lvl>
    <w:lvl w:ilvl="1" w:tplc="733E886A">
      <w:numFmt w:val="none"/>
      <w:lvlText w:val=""/>
      <w:lvlJc w:val="left"/>
      <w:pPr>
        <w:tabs>
          <w:tab w:val="num" w:pos="360"/>
        </w:tabs>
      </w:pPr>
    </w:lvl>
    <w:lvl w:ilvl="2" w:tplc="B30430AC">
      <w:numFmt w:val="none"/>
      <w:lvlText w:val=""/>
      <w:lvlJc w:val="left"/>
      <w:pPr>
        <w:tabs>
          <w:tab w:val="num" w:pos="360"/>
        </w:tabs>
      </w:pPr>
    </w:lvl>
    <w:lvl w:ilvl="3" w:tplc="B6869FE8">
      <w:numFmt w:val="none"/>
      <w:lvlText w:val=""/>
      <w:lvlJc w:val="left"/>
      <w:pPr>
        <w:tabs>
          <w:tab w:val="num" w:pos="360"/>
        </w:tabs>
      </w:pPr>
    </w:lvl>
    <w:lvl w:ilvl="4" w:tplc="FAFC3D1E">
      <w:numFmt w:val="none"/>
      <w:lvlText w:val=""/>
      <w:lvlJc w:val="left"/>
      <w:pPr>
        <w:tabs>
          <w:tab w:val="num" w:pos="360"/>
        </w:tabs>
      </w:pPr>
    </w:lvl>
    <w:lvl w:ilvl="5" w:tplc="0B0C4422">
      <w:numFmt w:val="none"/>
      <w:lvlText w:val=""/>
      <w:lvlJc w:val="left"/>
      <w:pPr>
        <w:tabs>
          <w:tab w:val="num" w:pos="360"/>
        </w:tabs>
      </w:pPr>
    </w:lvl>
    <w:lvl w:ilvl="6" w:tplc="2AA8B3A8">
      <w:numFmt w:val="none"/>
      <w:lvlText w:val=""/>
      <w:lvlJc w:val="left"/>
      <w:pPr>
        <w:tabs>
          <w:tab w:val="num" w:pos="360"/>
        </w:tabs>
      </w:pPr>
    </w:lvl>
    <w:lvl w:ilvl="7" w:tplc="E22074F6">
      <w:numFmt w:val="none"/>
      <w:lvlText w:val=""/>
      <w:lvlJc w:val="left"/>
      <w:pPr>
        <w:tabs>
          <w:tab w:val="num" w:pos="360"/>
        </w:tabs>
      </w:pPr>
    </w:lvl>
    <w:lvl w:ilvl="8" w:tplc="87821234">
      <w:numFmt w:val="none"/>
      <w:lvlText w:val=""/>
      <w:lvlJc w:val="left"/>
      <w:pPr>
        <w:tabs>
          <w:tab w:val="num" w:pos="360"/>
        </w:tabs>
      </w:pPr>
    </w:lvl>
  </w:abstractNum>
  <w:abstractNum w:abstractNumId="9" w15:restartNumberingAfterBreak="0">
    <w:nsid w:val="50A93816"/>
    <w:multiLevelType w:val="hybridMultilevel"/>
    <w:tmpl w:val="4A24D710"/>
    <w:lvl w:ilvl="0" w:tplc="3D4299A2">
      <w:start w:val="1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5B0815BC"/>
    <w:multiLevelType w:val="multilevel"/>
    <w:tmpl w:val="F6222FFE"/>
    <w:lvl w:ilvl="0">
      <w:start w:val="1"/>
      <w:numFmt w:val="decimal"/>
      <w:lvlText w:val="%1."/>
      <w:lvlJc w:val="left"/>
      <w:pPr>
        <w:ind w:left="1656" w:hanging="360"/>
      </w:pPr>
      <w:rPr>
        <w:rFonts w:hint="default"/>
      </w:rPr>
    </w:lvl>
    <w:lvl w:ilvl="1">
      <w:start w:val="1"/>
      <w:numFmt w:val="decimal"/>
      <w:isLgl/>
      <w:lvlText w:val="%1.%2."/>
      <w:lvlJc w:val="left"/>
      <w:pPr>
        <w:ind w:left="1716" w:hanging="4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11" w15:restartNumberingAfterBreak="0">
    <w:nsid w:val="5D583239"/>
    <w:multiLevelType w:val="hybridMultilevel"/>
    <w:tmpl w:val="C1FEE26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683223B5"/>
    <w:multiLevelType w:val="hybridMultilevel"/>
    <w:tmpl w:val="31C4A28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74DA2865"/>
    <w:multiLevelType w:val="hybridMultilevel"/>
    <w:tmpl w:val="18BC4278"/>
    <w:lvl w:ilvl="0" w:tplc="2B06EB00">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3"/>
  </w:num>
  <w:num w:numId="2">
    <w:abstractNumId w:val="0"/>
  </w:num>
  <w:num w:numId="3">
    <w:abstractNumId w:val="11"/>
  </w:num>
  <w:num w:numId="4">
    <w:abstractNumId w:val="6"/>
  </w:num>
  <w:num w:numId="5">
    <w:abstractNumId w:val="12"/>
  </w:num>
  <w:num w:numId="6">
    <w:abstractNumId w:val="9"/>
  </w:num>
  <w:num w:numId="7">
    <w:abstractNumId w:val="1"/>
  </w:num>
  <w:num w:numId="8">
    <w:abstractNumId w:val="8"/>
  </w:num>
  <w:num w:numId="9">
    <w:abstractNumId w:val="10"/>
  </w:num>
  <w:num w:numId="10">
    <w:abstractNumId w:val="4"/>
  </w:num>
  <w:num w:numId="11">
    <w:abstractNumId w:val="13"/>
  </w:num>
  <w:num w:numId="12">
    <w:abstractNumId w:val="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93"/>
    <w:rsid w:val="00001DE0"/>
    <w:rsid w:val="000724F1"/>
    <w:rsid w:val="00075CC3"/>
    <w:rsid w:val="000947C5"/>
    <w:rsid w:val="000A1055"/>
    <w:rsid w:val="000B5E5F"/>
    <w:rsid w:val="000C6880"/>
    <w:rsid w:val="000D356E"/>
    <w:rsid w:val="000F6C32"/>
    <w:rsid w:val="00110B6D"/>
    <w:rsid w:val="00165A7B"/>
    <w:rsid w:val="00173792"/>
    <w:rsid w:val="001F0BCB"/>
    <w:rsid w:val="00200711"/>
    <w:rsid w:val="00207620"/>
    <w:rsid w:val="002308F6"/>
    <w:rsid w:val="002309F7"/>
    <w:rsid w:val="002C4155"/>
    <w:rsid w:val="002E0BEB"/>
    <w:rsid w:val="003241B7"/>
    <w:rsid w:val="00332BD6"/>
    <w:rsid w:val="003627CD"/>
    <w:rsid w:val="00364C11"/>
    <w:rsid w:val="003D6132"/>
    <w:rsid w:val="004017C3"/>
    <w:rsid w:val="004123CB"/>
    <w:rsid w:val="00431993"/>
    <w:rsid w:val="004375A6"/>
    <w:rsid w:val="00495129"/>
    <w:rsid w:val="004A4DBF"/>
    <w:rsid w:val="004B2548"/>
    <w:rsid w:val="00504502"/>
    <w:rsid w:val="00640FDE"/>
    <w:rsid w:val="00655D88"/>
    <w:rsid w:val="006B0554"/>
    <w:rsid w:val="006B0F1F"/>
    <w:rsid w:val="006B2FE5"/>
    <w:rsid w:val="006D7819"/>
    <w:rsid w:val="007270A3"/>
    <w:rsid w:val="00727584"/>
    <w:rsid w:val="00795F17"/>
    <w:rsid w:val="007A7BDC"/>
    <w:rsid w:val="007D1167"/>
    <w:rsid w:val="007D3BE6"/>
    <w:rsid w:val="007E7473"/>
    <w:rsid w:val="00807B35"/>
    <w:rsid w:val="00817B9A"/>
    <w:rsid w:val="00831F6C"/>
    <w:rsid w:val="00851FC8"/>
    <w:rsid w:val="0085328E"/>
    <w:rsid w:val="008B0F76"/>
    <w:rsid w:val="008F7EBB"/>
    <w:rsid w:val="00926609"/>
    <w:rsid w:val="00955D79"/>
    <w:rsid w:val="009961D5"/>
    <w:rsid w:val="009C4380"/>
    <w:rsid w:val="009C4AB7"/>
    <w:rsid w:val="00A26BBC"/>
    <w:rsid w:val="00A7022A"/>
    <w:rsid w:val="00A86FD4"/>
    <w:rsid w:val="00B14AB0"/>
    <w:rsid w:val="00B57074"/>
    <w:rsid w:val="00B81B41"/>
    <w:rsid w:val="00BE0BD9"/>
    <w:rsid w:val="00C47D46"/>
    <w:rsid w:val="00C76A0E"/>
    <w:rsid w:val="00CD3C5A"/>
    <w:rsid w:val="00D17544"/>
    <w:rsid w:val="00D42C73"/>
    <w:rsid w:val="00D578E2"/>
    <w:rsid w:val="00D776B2"/>
    <w:rsid w:val="00D97606"/>
    <w:rsid w:val="00DF386C"/>
    <w:rsid w:val="00E7625D"/>
    <w:rsid w:val="00EB531B"/>
    <w:rsid w:val="00ED2323"/>
    <w:rsid w:val="00F4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FFD8E-DB15-4575-B865-529B149D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199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DiagramaDiagramaDiagramaDiagramaDiagramaDiagramaDiagramaDiagramaDiagrama">
    <w:name w:val="Char Char Diagrama Diagrama Diagrama Diagrama Diagrama Diagrama Diagrama Diagrama Diagrama"/>
    <w:basedOn w:val="prastasis"/>
    <w:rsid w:val="00431993"/>
    <w:pPr>
      <w:spacing w:after="160" w:line="240" w:lineRule="exact"/>
    </w:pPr>
    <w:rPr>
      <w:rFonts w:ascii="Tahoma" w:hAnsi="Tahoma"/>
      <w:sz w:val="20"/>
      <w:szCs w:val="20"/>
      <w:lang w:val="en-US" w:eastAsia="en-US"/>
    </w:rPr>
  </w:style>
  <w:style w:type="character" w:styleId="Hipersaitas">
    <w:name w:val="Hyperlink"/>
    <w:basedOn w:val="Numatytasispastraiposriftas"/>
    <w:rsid w:val="00431993"/>
    <w:rPr>
      <w:color w:val="0000FF"/>
      <w:u w:val="single"/>
    </w:rPr>
  </w:style>
  <w:style w:type="table" w:styleId="Lentelstinklelis">
    <w:name w:val="Table Grid"/>
    <w:basedOn w:val="prastojilentel"/>
    <w:rsid w:val="004319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1993"/>
    <w:pPr>
      <w:autoSpaceDE w:val="0"/>
      <w:autoSpaceDN w:val="0"/>
      <w:adjustRightInd w:val="0"/>
      <w:spacing w:after="0" w:line="240" w:lineRule="auto"/>
    </w:pPr>
    <w:rPr>
      <w:rFonts w:ascii="Times New Roman" w:eastAsia="Calibri" w:hAnsi="Times New Roman" w:cs="Times New Roman"/>
      <w:color w:val="000000"/>
      <w:sz w:val="24"/>
      <w:szCs w:val="24"/>
      <w:lang w:val="lt-LT" w:eastAsia="lt-LT"/>
    </w:rPr>
  </w:style>
  <w:style w:type="paragraph" w:styleId="Betarp">
    <w:name w:val="No Spacing"/>
    <w:qFormat/>
    <w:rsid w:val="00431993"/>
    <w:pPr>
      <w:spacing w:after="0" w:line="240" w:lineRule="auto"/>
    </w:pPr>
    <w:rPr>
      <w:rFonts w:ascii="Times New Roman" w:eastAsia="Times New Roman" w:hAnsi="Times New Roman" w:cs="Times New Roman"/>
      <w:sz w:val="24"/>
      <w:szCs w:val="24"/>
      <w:lang w:val="lt-LT" w:eastAsia="lt-LT"/>
    </w:rPr>
  </w:style>
  <w:style w:type="character" w:customStyle="1" w:styleId="apple-converted-space">
    <w:name w:val="apple-converted-space"/>
    <w:basedOn w:val="Numatytasispastraiposriftas"/>
    <w:rsid w:val="00431993"/>
  </w:style>
  <w:style w:type="paragraph" w:customStyle="1" w:styleId="Style11">
    <w:name w:val="Style11"/>
    <w:basedOn w:val="prastasis"/>
    <w:rsid w:val="00431993"/>
    <w:pPr>
      <w:widowControl w:val="0"/>
      <w:autoSpaceDE w:val="0"/>
      <w:autoSpaceDN w:val="0"/>
      <w:adjustRightInd w:val="0"/>
      <w:spacing w:line="413" w:lineRule="exact"/>
      <w:ind w:hanging="360"/>
      <w:jc w:val="both"/>
    </w:pPr>
    <w:rPr>
      <w:rFonts w:ascii="Century Schoolbook" w:hAnsi="Century Schoolbook"/>
    </w:rPr>
  </w:style>
  <w:style w:type="character" w:customStyle="1" w:styleId="FontStyle47">
    <w:name w:val="Font Style47"/>
    <w:basedOn w:val="Numatytasispastraiposriftas"/>
    <w:rsid w:val="00431993"/>
    <w:rPr>
      <w:rFonts w:ascii="Times New Roman" w:hAnsi="Times New Roman" w:cs="Times New Roman"/>
      <w:sz w:val="22"/>
      <w:szCs w:val="22"/>
    </w:rPr>
  </w:style>
  <w:style w:type="paragraph" w:customStyle="1" w:styleId="Sraopastraipa1">
    <w:name w:val="Sąrašo pastraipa1"/>
    <w:basedOn w:val="prastasis"/>
    <w:rsid w:val="00431993"/>
    <w:pPr>
      <w:spacing w:after="160" w:line="259" w:lineRule="auto"/>
      <w:ind w:left="720"/>
    </w:pPr>
    <w:rPr>
      <w:rFonts w:ascii="Calibri" w:hAnsi="Calibri"/>
      <w:sz w:val="22"/>
      <w:szCs w:val="22"/>
      <w:lang w:eastAsia="en-US"/>
    </w:rPr>
  </w:style>
  <w:style w:type="paragraph" w:customStyle="1" w:styleId="Betarp1">
    <w:name w:val="Be tarpų1"/>
    <w:rsid w:val="00431993"/>
    <w:pPr>
      <w:spacing w:after="0" w:line="240" w:lineRule="auto"/>
    </w:pPr>
    <w:rPr>
      <w:rFonts w:ascii="Calibri" w:eastAsia="Times New Roman" w:hAnsi="Calibri" w:cs="Times New Roman"/>
      <w:lang w:val="lt-LT"/>
    </w:rPr>
  </w:style>
  <w:style w:type="paragraph" w:styleId="Antrats">
    <w:name w:val="header"/>
    <w:basedOn w:val="prastasis"/>
    <w:link w:val="AntratsDiagrama"/>
    <w:rsid w:val="00431993"/>
    <w:pPr>
      <w:tabs>
        <w:tab w:val="center" w:pos="4819"/>
        <w:tab w:val="right" w:pos="9638"/>
      </w:tabs>
    </w:pPr>
  </w:style>
  <w:style w:type="character" w:customStyle="1" w:styleId="AntratsDiagrama">
    <w:name w:val="Antraštės Diagrama"/>
    <w:basedOn w:val="Numatytasispastraiposriftas"/>
    <w:link w:val="Antrats"/>
    <w:rsid w:val="00431993"/>
    <w:rPr>
      <w:rFonts w:ascii="Times New Roman" w:eastAsia="Times New Roman" w:hAnsi="Times New Roman" w:cs="Times New Roman"/>
      <w:sz w:val="24"/>
      <w:szCs w:val="24"/>
      <w:lang w:val="lt-LT" w:eastAsia="lt-LT"/>
    </w:rPr>
  </w:style>
  <w:style w:type="character" w:styleId="Puslapionumeris">
    <w:name w:val="page number"/>
    <w:basedOn w:val="Numatytasispastraiposriftas"/>
    <w:rsid w:val="00431993"/>
  </w:style>
  <w:style w:type="paragraph" w:customStyle="1" w:styleId="CharCharDiagramaDiagramaDiagramaDiagramaDiagramaDiagramaDiagramaDiagramaDiagrama0">
    <w:name w:val="Char Char Diagrama Diagrama Diagrama Diagrama Diagrama Diagrama Diagrama Diagrama Diagrama"/>
    <w:basedOn w:val="prastasis"/>
    <w:rsid w:val="00431993"/>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431993"/>
    <w:pPr>
      <w:ind w:left="720"/>
      <w:contextualSpacing/>
    </w:pPr>
  </w:style>
  <w:style w:type="table" w:customStyle="1" w:styleId="Lentelstinklelis1">
    <w:name w:val="Lentelės tinklelis1"/>
    <w:basedOn w:val="prastojilentel"/>
    <w:next w:val="Lentelstinklelis"/>
    <w:uiPriority w:val="39"/>
    <w:rsid w:val="00BE0BD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BE0BD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BE0BD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4B2548"/>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lgaudiskiocentr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EC5FD-7887-498B-91D7-6EBD4FFB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Pages>
  <Words>7085</Words>
  <Characters>40390</Characters>
  <Application>Microsoft Office Word</Application>
  <DocSecurity>0</DocSecurity>
  <Lines>336</Lines>
  <Paragraphs>94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Administracija</dc:creator>
  <cp:keywords/>
  <dc:description/>
  <cp:lastModifiedBy>Administracija</cp:lastModifiedBy>
  <cp:revision>8</cp:revision>
  <dcterms:created xsi:type="dcterms:W3CDTF">2019-01-14T08:04:00Z</dcterms:created>
  <dcterms:modified xsi:type="dcterms:W3CDTF">2019-01-18T08:07:00Z</dcterms:modified>
</cp:coreProperties>
</file>